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2099A" w14:textId="1E5B83FC" w:rsidR="001428E6" w:rsidRDefault="00B5106A" w:rsidP="66D69BF7">
      <w:pPr>
        <w:pStyle w:val="Heading1"/>
        <w:rPr>
          <w:sz w:val="72"/>
          <w:szCs w:val="72"/>
        </w:rPr>
      </w:pPr>
      <w:bookmarkStart w:id="0" w:name="_Toc149657352"/>
      <w:bookmarkStart w:id="1" w:name="_Toc149692513"/>
      <w:bookmarkStart w:id="2" w:name="_Toc149692595"/>
      <w:bookmarkStart w:id="3" w:name="_Toc149692846"/>
      <w:r w:rsidRPr="00B5106A">
        <w:rPr>
          <w:noProof/>
          <w:sz w:val="72"/>
          <w:szCs w:val="72"/>
        </w:rPr>
        <w:drawing>
          <wp:anchor distT="0" distB="0" distL="114300" distR="114300" simplePos="0" relativeHeight="251658241" behindDoc="1" locked="0" layoutInCell="1" allowOverlap="1" wp14:anchorId="37E31D62" wp14:editId="7AE99D2F">
            <wp:simplePos x="0" y="0"/>
            <wp:positionH relativeFrom="page">
              <wp:posOffset>6237814</wp:posOffset>
            </wp:positionH>
            <wp:positionV relativeFrom="page">
              <wp:posOffset>-141962</wp:posOffset>
            </wp:positionV>
            <wp:extent cx="1700530" cy="1536065"/>
            <wp:effectExtent l="0" t="0" r="0" b="0"/>
            <wp:wrapTight wrapText="bothSides">
              <wp:wrapPolygon edited="0">
                <wp:start x="3146" y="0"/>
                <wp:lineTo x="726" y="804"/>
                <wp:lineTo x="726" y="2679"/>
                <wp:lineTo x="2420" y="4822"/>
                <wp:lineTo x="17906" y="20627"/>
                <wp:lineTo x="20326" y="20627"/>
                <wp:lineTo x="21052" y="17680"/>
                <wp:lineTo x="20810" y="10447"/>
                <wp:lineTo x="20084" y="9108"/>
                <wp:lineTo x="15970" y="5090"/>
                <wp:lineTo x="15728" y="4018"/>
                <wp:lineTo x="11373" y="804"/>
                <wp:lineTo x="9921" y="0"/>
                <wp:lineTo x="3146" y="0"/>
              </wp:wrapPolygon>
            </wp:wrapTight>
            <wp:docPr id="5" name="Picture 4">
              <a:extLst xmlns:a="http://schemas.openxmlformats.org/drawingml/2006/main">
                <a:ext uri="{FF2B5EF4-FFF2-40B4-BE49-F238E27FC236}">
                  <a16:creationId xmlns:a16="http://schemas.microsoft.com/office/drawing/2014/main" id="{FFCD324C-F980-B3A8-94FF-AE9ECBFDB76A}"/>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FFCD324C-F980-B3A8-94FF-AE9ECBFDB76A}"/>
                        </a:ext>
                        <a:ext uri="{C183D7F6-B498-43B3-948B-1728B52AA6E4}">
                          <adec:decorative xmlns:adec="http://schemas.microsoft.com/office/drawing/2017/decorative" val="1"/>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700530" cy="1536065"/>
                    </a:xfrm>
                    <a:prstGeom prst="rect">
                      <a:avLst/>
                    </a:prstGeom>
                  </pic:spPr>
                </pic:pic>
              </a:graphicData>
            </a:graphic>
          </wp:anchor>
        </w:drawing>
      </w:r>
      <w:r w:rsidR="0018330F" w:rsidRPr="0018330F">
        <w:rPr>
          <w:noProof/>
          <w:sz w:val="72"/>
          <w:szCs w:val="72"/>
        </w:rPr>
        <mc:AlternateContent>
          <mc:Choice Requires="wps">
            <w:drawing>
              <wp:anchor distT="45720" distB="45720" distL="114300" distR="114300" simplePos="0" relativeHeight="251658240" behindDoc="0" locked="0" layoutInCell="1" allowOverlap="1" wp14:anchorId="37212FDD" wp14:editId="505AD6D2">
                <wp:simplePos x="0" y="0"/>
                <wp:positionH relativeFrom="margin">
                  <wp:align>left</wp:align>
                </wp:positionH>
                <wp:positionV relativeFrom="paragraph">
                  <wp:posOffset>15866</wp:posOffset>
                </wp:positionV>
                <wp:extent cx="2429510" cy="1404620"/>
                <wp:effectExtent l="0" t="0" r="2794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0049" cy="1404620"/>
                        </a:xfrm>
                        <a:prstGeom prst="rect">
                          <a:avLst/>
                        </a:prstGeom>
                        <a:solidFill>
                          <a:srgbClr val="7030A0"/>
                        </a:solidFill>
                        <a:ln w="9525">
                          <a:solidFill>
                            <a:srgbClr val="000000"/>
                          </a:solidFill>
                          <a:miter lim="800000"/>
                          <a:headEnd/>
                          <a:tailEnd/>
                        </a:ln>
                      </wps:spPr>
                      <wps:txbx>
                        <w:txbxContent>
                          <w:p w14:paraId="26D7CB3B" w14:textId="0DF085C5" w:rsidR="0018330F" w:rsidRPr="0018330F" w:rsidRDefault="0018330F" w:rsidP="002F376C">
                            <w:pPr>
                              <w:pStyle w:val="Heading1"/>
                              <w:rPr>
                                <w:color w:val="FFFFFF" w:themeColor="background1"/>
                                <w:sz w:val="44"/>
                                <w:szCs w:val="44"/>
                              </w:rPr>
                            </w:pPr>
                            <w:bookmarkStart w:id="4" w:name="_Toc149657353"/>
                            <w:bookmarkStart w:id="5" w:name="_Toc149692514"/>
                            <w:bookmarkStart w:id="6" w:name="_Toc149692596"/>
                            <w:bookmarkStart w:id="7" w:name="_Toc149692847"/>
                            <w:r w:rsidRPr="0018330F">
                              <w:rPr>
                                <w:color w:val="FFFFFF" w:themeColor="background1"/>
                                <w:sz w:val="44"/>
                                <w:szCs w:val="44"/>
                              </w:rPr>
                              <w:t>User Experience Strategy Overview for Microsoft 365</w:t>
                            </w:r>
                            <w:bookmarkEnd w:id="4"/>
                            <w:bookmarkEnd w:id="5"/>
                            <w:bookmarkEnd w:id="6"/>
                            <w:bookmarkEnd w:id="7"/>
                            <w:r w:rsidR="00731C2E">
                              <w:rPr>
                                <w:color w:val="FFFFFF" w:themeColor="background1"/>
                                <w:sz w:val="44"/>
                                <w:szCs w:val="44"/>
                              </w:rPr>
                              <w:t xml:space="preserve"> Copilot</w:t>
                            </w:r>
                          </w:p>
                          <w:p w14:paraId="5B65441E" w14:textId="14EEC3BC" w:rsidR="0018330F" w:rsidRPr="0018330F" w:rsidRDefault="0018330F" w:rsidP="002F376C">
                            <w:pPr>
                              <w:rPr>
                                <w:color w:val="FFFFFF" w:themeColor="background1"/>
                              </w:rPr>
                            </w:pPr>
                          </w:p>
                        </w:txbxContent>
                      </wps:txbx>
                      <wps:bodyPr rot="0" vert="horz" wrap="square" lIns="182880" tIns="45720" rIns="18288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212FDD" id="_x0000_t202" coordsize="21600,21600" o:spt="202" path="m,l,21600r21600,l21600,xe">
                <v:stroke joinstyle="miter"/>
                <v:path gradientshapeok="t" o:connecttype="rect"/>
              </v:shapetype>
              <v:shape id="Text Box 2" o:spid="_x0000_s1026" type="#_x0000_t202" style="position:absolute;margin-left:0;margin-top:1.25pt;width:191.3pt;height:110.6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" fillcolor="#7030a0">
                <v:textbox style="mso-fit-shape-to-text:t" inset="14.4pt,,14.4pt">
                  <w:txbxContent>
                    <w:p w14:paraId="26D7CB3B" w14:textId="0DF085C5" w:rsidR="0018330F" w:rsidRPr="0018330F" w:rsidRDefault="0018330F" w:rsidP="002F376C">
                      <w:pPr>
                        <w:pStyle w:val="Heading1"/>
                        <w:rPr>
                          <w:color w:val="FFFFFF" w:themeColor="background1"/>
                          <w:sz w:val="44"/>
                          <w:szCs w:val="44"/>
                        </w:rPr>
                      </w:pPr>
                      <w:bookmarkStart w:id="8" w:name="_Toc149657353"/>
                      <w:bookmarkStart w:id="9" w:name="_Toc149692514"/>
                      <w:bookmarkStart w:id="10" w:name="_Toc149692596"/>
                      <w:bookmarkStart w:id="11" w:name="_Toc149692847"/>
                      <w:r w:rsidRPr="0018330F">
                        <w:rPr>
                          <w:color w:val="FFFFFF" w:themeColor="background1"/>
                          <w:sz w:val="44"/>
                          <w:szCs w:val="44"/>
                        </w:rPr>
                        <w:t>User Experience Strategy Overview for Microsoft 365</w:t>
                      </w:r>
                      <w:bookmarkEnd w:id="8"/>
                      <w:bookmarkEnd w:id="9"/>
                      <w:bookmarkEnd w:id="10"/>
                      <w:bookmarkEnd w:id="11"/>
                      <w:r w:rsidR="00731C2E">
                        <w:rPr>
                          <w:color w:val="FFFFFF" w:themeColor="background1"/>
                          <w:sz w:val="44"/>
                          <w:szCs w:val="44"/>
                        </w:rPr>
                        <w:t xml:space="preserve"> Copilot</w:t>
                      </w:r>
                    </w:p>
                    <w:p w14:paraId="5B65441E" w14:textId="14EEC3BC" w:rsidR="0018330F" w:rsidRPr="0018330F" w:rsidRDefault="0018330F" w:rsidP="002F376C">
                      <w:pPr>
                        <w:rPr>
                          <w:color w:val="FFFFFF" w:themeColor="background1"/>
                        </w:rPr>
                      </w:pPr>
                    </w:p>
                  </w:txbxContent>
                </v:textbox>
                <w10:wrap type="square" anchorx="margin"/>
              </v:shape>
            </w:pict>
          </mc:Fallback>
        </mc:AlternateContent>
      </w:r>
      <w:bookmarkEnd w:id="0"/>
      <w:bookmarkEnd w:id="1"/>
      <w:bookmarkEnd w:id="2"/>
      <w:bookmarkEnd w:id="3"/>
    </w:p>
    <w:p w14:paraId="4462EFF0" w14:textId="77777777" w:rsidR="0018330F" w:rsidRDefault="0018330F" w:rsidP="743F9D22">
      <w:pPr>
        <w:pStyle w:val="Subtitle"/>
        <w:rPr>
          <w:sz w:val="22"/>
          <w:szCs w:val="22"/>
        </w:rPr>
      </w:pPr>
    </w:p>
    <w:p w14:paraId="47B1350F" w14:textId="77777777" w:rsidR="0018330F" w:rsidRDefault="0018330F" w:rsidP="743F9D22">
      <w:pPr>
        <w:pStyle w:val="Subtitle"/>
        <w:rPr>
          <w:sz w:val="22"/>
          <w:szCs w:val="22"/>
        </w:rPr>
      </w:pPr>
    </w:p>
    <w:p w14:paraId="58930346" w14:textId="77777777" w:rsidR="0018330F" w:rsidRDefault="0018330F" w:rsidP="743F9D22">
      <w:pPr>
        <w:pStyle w:val="Subtitle"/>
        <w:rPr>
          <w:sz w:val="22"/>
          <w:szCs w:val="22"/>
        </w:rPr>
      </w:pPr>
    </w:p>
    <w:p w14:paraId="3EE5F349" w14:textId="77777777" w:rsidR="0018330F" w:rsidRDefault="0018330F" w:rsidP="743F9D22">
      <w:pPr>
        <w:pStyle w:val="Subtitle"/>
        <w:rPr>
          <w:sz w:val="22"/>
          <w:szCs w:val="22"/>
        </w:rPr>
      </w:pPr>
    </w:p>
    <w:p w14:paraId="6E128F13" w14:textId="77777777" w:rsidR="0018330F" w:rsidRDefault="0018330F" w:rsidP="743F9D22">
      <w:pPr>
        <w:pStyle w:val="Subtitle"/>
        <w:rPr>
          <w:sz w:val="22"/>
          <w:szCs w:val="22"/>
        </w:rPr>
      </w:pPr>
    </w:p>
    <w:p w14:paraId="7CA456F3" w14:textId="79A254BA" w:rsidR="4C11193E" w:rsidRPr="00503EBA" w:rsidRDefault="36DA62C3" w:rsidP="743F9D22">
      <w:pPr>
        <w:pStyle w:val="Subtitle"/>
        <w:rPr>
          <w:sz w:val="22"/>
          <w:szCs w:val="22"/>
        </w:rPr>
      </w:pPr>
      <w:r w:rsidRPr="00503EBA">
        <w:rPr>
          <w:sz w:val="22"/>
          <w:szCs w:val="22"/>
        </w:rPr>
        <w:t xml:space="preserve">A guide to help </w:t>
      </w:r>
      <w:r w:rsidR="002F376C">
        <w:rPr>
          <w:sz w:val="22"/>
          <w:szCs w:val="22"/>
        </w:rPr>
        <w:t xml:space="preserve">User Experience &amp; </w:t>
      </w:r>
      <w:r w:rsidRPr="00503EBA">
        <w:rPr>
          <w:sz w:val="22"/>
          <w:szCs w:val="22"/>
        </w:rPr>
        <w:t xml:space="preserve">Adoption </w:t>
      </w:r>
      <w:r w:rsidR="002F376C">
        <w:rPr>
          <w:sz w:val="22"/>
          <w:szCs w:val="22"/>
        </w:rPr>
        <w:t>Leaders</w:t>
      </w:r>
      <w:r w:rsidRPr="00503EBA">
        <w:rPr>
          <w:sz w:val="22"/>
          <w:szCs w:val="22"/>
        </w:rPr>
        <w:t xml:space="preserve"> drive </w:t>
      </w:r>
      <w:r w:rsidR="00747FB1">
        <w:rPr>
          <w:sz w:val="22"/>
          <w:szCs w:val="22"/>
        </w:rPr>
        <w:t>AI</w:t>
      </w:r>
      <w:r w:rsidR="00A41549">
        <w:rPr>
          <w:sz w:val="22"/>
          <w:szCs w:val="22"/>
        </w:rPr>
        <w:t xml:space="preserve">-powered </w:t>
      </w:r>
      <w:r w:rsidRPr="00503EBA">
        <w:rPr>
          <w:sz w:val="22"/>
          <w:szCs w:val="22"/>
        </w:rPr>
        <w:t xml:space="preserve">business value and user satisfaction </w:t>
      </w:r>
      <w:r w:rsidR="090C91F5" w:rsidRPr="00503EBA">
        <w:rPr>
          <w:sz w:val="22"/>
          <w:szCs w:val="22"/>
        </w:rPr>
        <w:t>with Microsoft</w:t>
      </w:r>
      <w:r w:rsidRPr="00503EBA">
        <w:rPr>
          <w:sz w:val="22"/>
          <w:szCs w:val="22"/>
        </w:rPr>
        <w:t xml:space="preserve"> 365</w:t>
      </w:r>
      <w:r w:rsidR="00731C2E">
        <w:rPr>
          <w:sz w:val="22"/>
          <w:szCs w:val="22"/>
        </w:rPr>
        <w:t xml:space="preserve"> Copilot</w:t>
      </w:r>
      <w:r w:rsidRPr="00503EBA">
        <w:rPr>
          <w:sz w:val="22"/>
          <w:szCs w:val="22"/>
        </w:rPr>
        <w:t>.</w:t>
      </w:r>
    </w:p>
    <w:p w14:paraId="3906D3B0" w14:textId="0C10BB70" w:rsidR="4C11193E" w:rsidRPr="00503EBA" w:rsidRDefault="05D84B27" w:rsidP="743F9D22">
      <w:pPr>
        <w:rPr>
          <w:rStyle w:val="Heading1Char"/>
          <w:sz w:val="32"/>
          <w:szCs w:val="32"/>
        </w:rPr>
      </w:pPr>
      <w:bookmarkStart w:id="12" w:name="_Toc149657354"/>
      <w:bookmarkStart w:id="13" w:name="_Toc149692515"/>
      <w:bookmarkStart w:id="14" w:name="_Toc149692597"/>
      <w:bookmarkStart w:id="15" w:name="_Toc149692848"/>
      <w:r w:rsidRPr="00503EBA">
        <w:rPr>
          <w:rStyle w:val="Heading1Char"/>
          <w:sz w:val="32"/>
          <w:szCs w:val="32"/>
        </w:rPr>
        <w:t>Contents</w:t>
      </w:r>
      <w:bookmarkEnd w:id="12"/>
      <w:bookmarkEnd w:id="13"/>
      <w:bookmarkEnd w:id="14"/>
      <w:bookmarkEnd w:id="15"/>
    </w:p>
    <w:sdt>
      <w:sdtPr>
        <w:rPr>
          <w:sz w:val="20"/>
          <w:szCs w:val="20"/>
        </w:rPr>
        <w:id w:val="226637686"/>
        <w:docPartObj>
          <w:docPartGallery w:val="Table of Contents"/>
          <w:docPartUnique/>
        </w:docPartObj>
      </w:sdtPr>
      <w:sdtEndPr/>
      <w:sdtContent>
        <w:p w14:paraId="170D2D0C" w14:textId="6D003EB2" w:rsidR="009270E5" w:rsidRDefault="4C11193E">
          <w:pPr>
            <w:pStyle w:val="TOC1"/>
            <w:tabs>
              <w:tab w:val="right" w:leader="dot" w:pos="9350"/>
            </w:tabs>
            <w:rPr>
              <w:noProof/>
              <w:kern w:val="2"/>
              <w:lang w:eastAsia="en-US"/>
              <w14:ligatures w14:val="standardContextual"/>
            </w:rPr>
          </w:pPr>
          <w:r w:rsidRPr="00503EBA">
            <w:rPr>
              <w:sz w:val="20"/>
              <w:szCs w:val="20"/>
            </w:rPr>
            <w:fldChar w:fldCharType="begin"/>
          </w:r>
          <w:r w:rsidRPr="00503EBA">
            <w:rPr>
              <w:sz w:val="20"/>
              <w:szCs w:val="20"/>
            </w:rPr>
            <w:instrText>TOC \o \z \u \h</w:instrText>
          </w:r>
          <w:r w:rsidRPr="00503EBA">
            <w:rPr>
              <w:sz w:val="20"/>
              <w:szCs w:val="20"/>
            </w:rPr>
            <w:fldChar w:fldCharType="separate"/>
          </w:r>
          <w:hyperlink w:anchor="_Toc149692849" w:history="1">
            <w:r w:rsidR="009270E5" w:rsidRPr="00F64166">
              <w:rPr>
                <w:rStyle w:val="Hyperlink"/>
                <w:noProof/>
              </w:rPr>
              <w:t>Introduction</w:t>
            </w:r>
            <w:r w:rsidR="009270E5">
              <w:rPr>
                <w:noProof/>
                <w:webHidden/>
              </w:rPr>
              <w:tab/>
            </w:r>
            <w:r w:rsidR="009270E5">
              <w:rPr>
                <w:noProof/>
                <w:webHidden/>
              </w:rPr>
              <w:fldChar w:fldCharType="begin"/>
            </w:r>
            <w:r w:rsidR="009270E5">
              <w:rPr>
                <w:noProof/>
                <w:webHidden/>
              </w:rPr>
              <w:instrText xml:space="preserve"> PAGEREF _Toc149692849 \h </w:instrText>
            </w:r>
            <w:r w:rsidR="009270E5">
              <w:rPr>
                <w:noProof/>
                <w:webHidden/>
              </w:rPr>
            </w:r>
            <w:r w:rsidR="009270E5">
              <w:rPr>
                <w:noProof/>
                <w:webHidden/>
              </w:rPr>
              <w:fldChar w:fldCharType="separate"/>
            </w:r>
            <w:r w:rsidR="009270E5">
              <w:rPr>
                <w:noProof/>
                <w:webHidden/>
              </w:rPr>
              <w:t>2</w:t>
            </w:r>
            <w:r w:rsidR="009270E5">
              <w:rPr>
                <w:noProof/>
                <w:webHidden/>
              </w:rPr>
              <w:fldChar w:fldCharType="end"/>
            </w:r>
          </w:hyperlink>
        </w:p>
        <w:p w14:paraId="6F85E2DF" w14:textId="0A9B0C33" w:rsidR="009270E5" w:rsidRDefault="009270E5">
          <w:pPr>
            <w:pStyle w:val="TOC1"/>
            <w:tabs>
              <w:tab w:val="right" w:leader="dot" w:pos="9350"/>
            </w:tabs>
            <w:rPr>
              <w:noProof/>
              <w:kern w:val="2"/>
              <w:lang w:eastAsia="en-US"/>
              <w14:ligatures w14:val="standardContextual"/>
            </w:rPr>
          </w:pPr>
          <w:hyperlink w:anchor="_Toc149692850" w:history="1">
            <w:r w:rsidRPr="00F64166">
              <w:rPr>
                <w:rStyle w:val="Hyperlink"/>
                <w:noProof/>
              </w:rPr>
              <w:t>User Experience Strategy</w:t>
            </w:r>
            <w:r>
              <w:rPr>
                <w:noProof/>
                <w:webHidden/>
              </w:rPr>
              <w:tab/>
            </w:r>
            <w:r>
              <w:rPr>
                <w:noProof/>
                <w:webHidden/>
              </w:rPr>
              <w:fldChar w:fldCharType="begin"/>
            </w:r>
            <w:r>
              <w:rPr>
                <w:noProof/>
                <w:webHidden/>
              </w:rPr>
              <w:instrText xml:space="preserve"> PAGEREF _Toc149692850 \h </w:instrText>
            </w:r>
            <w:r>
              <w:rPr>
                <w:noProof/>
                <w:webHidden/>
              </w:rPr>
            </w:r>
            <w:r>
              <w:rPr>
                <w:noProof/>
                <w:webHidden/>
              </w:rPr>
              <w:fldChar w:fldCharType="separate"/>
            </w:r>
            <w:r>
              <w:rPr>
                <w:noProof/>
                <w:webHidden/>
              </w:rPr>
              <w:t>2</w:t>
            </w:r>
            <w:r>
              <w:rPr>
                <w:noProof/>
                <w:webHidden/>
              </w:rPr>
              <w:fldChar w:fldCharType="end"/>
            </w:r>
          </w:hyperlink>
        </w:p>
        <w:p w14:paraId="7E5D8A15" w14:textId="7E510E8D" w:rsidR="009270E5" w:rsidRDefault="009270E5">
          <w:pPr>
            <w:pStyle w:val="TOC3"/>
            <w:tabs>
              <w:tab w:val="right" w:leader="dot" w:pos="9350"/>
            </w:tabs>
            <w:rPr>
              <w:noProof/>
              <w:kern w:val="2"/>
              <w:lang w:eastAsia="en-US"/>
              <w14:ligatures w14:val="standardContextual"/>
            </w:rPr>
          </w:pPr>
          <w:hyperlink w:anchor="_Toc149692851" w:history="1">
            <w:r w:rsidRPr="00F64166">
              <w:rPr>
                <w:rStyle w:val="Hyperlink"/>
                <w:noProof/>
              </w:rPr>
              <w:t>Envision the Change</w:t>
            </w:r>
            <w:r>
              <w:rPr>
                <w:noProof/>
                <w:webHidden/>
              </w:rPr>
              <w:tab/>
            </w:r>
            <w:r>
              <w:rPr>
                <w:noProof/>
                <w:webHidden/>
              </w:rPr>
              <w:fldChar w:fldCharType="begin"/>
            </w:r>
            <w:r>
              <w:rPr>
                <w:noProof/>
                <w:webHidden/>
              </w:rPr>
              <w:instrText xml:space="preserve"> PAGEREF _Toc149692851 \h </w:instrText>
            </w:r>
            <w:r>
              <w:rPr>
                <w:noProof/>
                <w:webHidden/>
              </w:rPr>
            </w:r>
            <w:r>
              <w:rPr>
                <w:noProof/>
                <w:webHidden/>
              </w:rPr>
              <w:fldChar w:fldCharType="separate"/>
            </w:r>
            <w:r>
              <w:rPr>
                <w:noProof/>
                <w:webHidden/>
              </w:rPr>
              <w:t>2</w:t>
            </w:r>
            <w:r>
              <w:rPr>
                <w:noProof/>
                <w:webHidden/>
              </w:rPr>
              <w:fldChar w:fldCharType="end"/>
            </w:r>
          </w:hyperlink>
        </w:p>
        <w:p w14:paraId="6587383F" w14:textId="7D7D138C" w:rsidR="009270E5" w:rsidRDefault="009270E5">
          <w:pPr>
            <w:pStyle w:val="TOC3"/>
            <w:tabs>
              <w:tab w:val="right" w:leader="dot" w:pos="9350"/>
            </w:tabs>
            <w:rPr>
              <w:noProof/>
              <w:kern w:val="2"/>
              <w:lang w:eastAsia="en-US"/>
              <w14:ligatures w14:val="standardContextual"/>
            </w:rPr>
          </w:pPr>
          <w:hyperlink w:anchor="_Toc149692852" w:history="1">
            <w:r w:rsidRPr="00F64166">
              <w:rPr>
                <w:rStyle w:val="Hyperlink"/>
                <w:noProof/>
              </w:rPr>
              <w:t>Onboard, Experiment and Deploy at Scale</w:t>
            </w:r>
            <w:r>
              <w:rPr>
                <w:noProof/>
                <w:webHidden/>
              </w:rPr>
              <w:tab/>
            </w:r>
            <w:r>
              <w:rPr>
                <w:noProof/>
                <w:webHidden/>
              </w:rPr>
              <w:fldChar w:fldCharType="begin"/>
            </w:r>
            <w:r>
              <w:rPr>
                <w:noProof/>
                <w:webHidden/>
              </w:rPr>
              <w:instrText xml:space="preserve"> PAGEREF _Toc149692852 \h </w:instrText>
            </w:r>
            <w:r>
              <w:rPr>
                <w:noProof/>
                <w:webHidden/>
              </w:rPr>
            </w:r>
            <w:r>
              <w:rPr>
                <w:noProof/>
                <w:webHidden/>
              </w:rPr>
              <w:fldChar w:fldCharType="separate"/>
            </w:r>
            <w:r>
              <w:rPr>
                <w:noProof/>
                <w:webHidden/>
              </w:rPr>
              <w:t>3</w:t>
            </w:r>
            <w:r>
              <w:rPr>
                <w:noProof/>
                <w:webHidden/>
              </w:rPr>
              <w:fldChar w:fldCharType="end"/>
            </w:r>
          </w:hyperlink>
        </w:p>
        <w:p w14:paraId="0F85A307" w14:textId="43FE70DD" w:rsidR="009270E5" w:rsidRDefault="009270E5">
          <w:pPr>
            <w:pStyle w:val="TOC3"/>
            <w:tabs>
              <w:tab w:val="right" w:leader="dot" w:pos="9350"/>
            </w:tabs>
            <w:rPr>
              <w:noProof/>
              <w:kern w:val="2"/>
              <w:lang w:eastAsia="en-US"/>
              <w14:ligatures w14:val="standardContextual"/>
            </w:rPr>
          </w:pPr>
          <w:hyperlink w:anchor="_Toc149692853" w:history="1">
            <w:r w:rsidRPr="00F64166">
              <w:rPr>
                <w:rStyle w:val="Hyperlink"/>
                <w:noProof/>
              </w:rPr>
              <w:t>Drive Value, Optimize Experience, Create Fans</w:t>
            </w:r>
            <w:r>
              <w:rPr>
                <w:noProof/>
                <w:webHidden/>
              </w:rPr>
              <w:tab/>
            </w:r>
            <w:r>
              <w:rPr>
                <w:noProof/>
                <w:webHidden/>
              </w:rPr>
              <w:fldChar w:fldCharType="begin"/>
            </w:r>
            <w:r>
              <w:rPr>
                <w:noProof/>
                <w:webHidden/>
              </w:rPr>
              <w:instrText xml:space="preserve"> PAGEREF _Toc149692853 \h </w:instrText>
            </w:r>
            <w:r>
              <w:rPr>
                <w:noProof/>
                <w:webHidden/>
              </w:rPr>
            </w:r>
            <w:r>
              <w:rPr>
                <w:noProof/>
                <w:webHidden/>
              </w:rPr>
              <w:fldChar w:fldCharType="separate"/>
            </w:r>
            <w:r>
              <w:rPr>
                <w:noProof/>
                <w:webHidden/>
              </w:rPr>
              <w:t>3</w:t>
            </w:r>
            <w:r>
              <w:rPr>
                <w:noProof/>
                <w:webHidden/>
              </w:rPr>
              <w:fldChar w:fldCharType="end"/>
            </w:r>
          </w:hyperlink>
        </w:p>
        <w:p w14:paraId="14CC0ABA" w14:textId="59D06CC9" w:rsidR="009270E5" w:rsidRDefault="009270E5">
          <w:pPr>
            <w:pStyle w:val="TOC1"/>
            <w:tabs>
              <w:tab w:val="right" w:leader="dot" w:pos="9350"/>
            </w:tabs>
            <w:rPr>
              <w:noProof/>
              <w:kern w:val="2"/>
              <w:lang w:eastAsia="en-US"/>
              <w14:ligatures w14:val="standardContextual"/>
            </w:rPr>
          </w:pPr>
          <w:hyperlink w:anchor="_Toc149692854" w:history="1">
            <w:r w:rsidRPr="00F64166">
              <w:rPr>
                <w:rStyle w:val="Hyperlink"/>
                <w:noProof/>
              </w:rPr>
              <w:t>User Experience Goals</w:t>
            </w:r>
            <w:r>
              <w:rPr>
                <w:noProof/>
                <w:webHidden/>
              </w:rPr>
              <w:tab/>
            </w:r>
            <w:r>
              <w:rPr>
                <w:noProof/>
                <w:webHidden/>
              </w:rPr>
              <w:fldChar w:fldCharType="begin"/>
            </w:r>
            <w:r>
              <w:rPr>
                <w:noProof/>
                <w:webHidden/>
              </w:rPr>
              <w:instrText xml:space="preserve"> PAGEREF _Toc149692854 \h </w:instrText>
            </w:r>
            <w:r>
              <w:rPr>
                <w:noProof/>
                <w:webHidden/>
              </w:rPr>
            </w:r>
            <w:r>
              <w:rPr>
                <w:noProof/>
                <w:webHidden/>
              </w:rPr>
              <w:fldChar w:fldCharType="separate"/>
            </w:r>
            <w:r>
              <w:rPr>
                <w:noProof/>
                <w:webHidden/>
              </w:rPr>
              <w:t>3</w:t>
            </w:r>
            <w:r>
              <w:rPr>
                <w:noProof/>
                <w:webHidden/>
              </w:rPr>
              <w:fldChar w:fldCharType="end"/>
            </w:r>
          </w:hyperlink>
        </w:p>
        <w:p w14:paraId="72C44A79" w14:textId="7B39CE7A" w:rsidR="009270E5" w:rsidRDefault="009270E5">
          <w:pPr>
            <w:pStyle w:val="TOC3"/>
            <w:tabs>
              <w:tab w:val="right" w:leader="dot" w:pos="9350"/>
            </w:tabs>
            <w:rPr>
              <w:noProof/>
              <w:kern w:val="2"/>
              <w:lang w:eastAsia="en-US"/>
              <w14:ligatures w14:val="standardContextual"/>
            </w:rPr>
          </w:pPr>
          <w:hyperlink w:anchor="_Toc149692855" w:history="1">
            <w:r w:rsidRPr="00F64166">
              <w:rPr>
                <w:rStyle w:val="Hyperlink"/>
                <w:noProof/>
              </w:rPr>
              <w:t>Assumptions</w:t>
            </w:r>
            <w:r>
              <w:rPr>
                <w:noProof/>
                <w:webHidden/>
              </w:rPr>
              <w:tab/>
            </w:r>
            <w:r>
              <w:rPr>
                <w:noProof/>
                <w:webHidden/>
              </w:rPr>
              <w:fldChar w:fldCharType="begin"/>
            </w:r>
            <w:r>
              <w:rPr>
                <w:noProof/>
                <w:webHidden/>
              </w:rPr>
              <w:instrText xml:space="preserve"> PAGEREF _Toc149692855 \h </w:instrText>
            </w:r>
            <w:r>
              <w:rPr>
                <w:noProof/>
                <w:webHidden/>
              </w:rPr>
            </w:r>
            <w:r>
              <w:rPr>
                <w:noProof/>
                <w:webHidden/>
              </w:rPr>
              <w:fldChar w:fldCharType="separate"/>
            </w:r>
            <w:r>
              <w:rPr>
                <w:noProof/>
                <w:webHidden/>
              </w:rPr>
              <w:t>3</w:t>
            </w:r>
            <w:r>
              <w:rPr>
                <w:noProof/>
                <w:webHidden/>
              </w:rPr>
              <w:fldChar w:fldCharType="end"/>
            </w:r>
          </w:hyperlink>
        </w:p>
        <w:p w14:paraId="6F69FA0B" w14:textId="7E948545" w:rsidR="009270E5" w:rsidRDefault="009270E5">
          <w:pPr>
            <w:pStyle w:val="TOC3"/>
            <w:tabs>
              <w:tab w:val="right" w:leader="dot" w:pos="9350"/>
            </w:tabs>
            <w:rPr>
              <w:noProof/>
              <w:kern w:val="2"/>
              <w:lang w:eastAsia="en-US"/>
              <w14:ligatures w14:val="standardContextual"/>
            </w:rPr>
          </w:pPr>
          <w:hyperlink w:anchor="_Toc149692856" w:history="1">
            <w:r w:rsidRPr="00F64166">
              <w:rPr>
                <w:rStyle w:val="Hyperlink"/>
                <w:noProof/>
              </w:rPr>
              <w:t>Organizational Goals</w:t>
            </w:r>
            <w:r>
              <w:rPr>
                <w:noProof/>
                <w:webHidden/>
              </w:rPr>
              <w:tab/>
            </w:r>
            <w:r>
              <w:rPr>
                <w:noProof/>
                <w:webHidden/>
              </w:rPr>
              <w:fldChar w:fldCharType="begin"/>
            </w:r>
            <w:r>
              <w:rPr>
                <w:noProof/>
                <w:webHidden/>
              </w:rPr>
              <w:instrText xml:space="preserve"> PAGEREF _Toc149692856 \h </w:instrText>
            </w:r>
            <w:r>
              <w:rPr>
                <w:noProof/>
                <w:webHidden/>
              </w:rPr>
            </w:r>
            <w:r>
              <w:rPr>
                <w:noProof/>
                <w:webHidden/>
              </w:rPr>
              <w:fldChar w:fldCharType="separate"/>
            </w:r>
            <w:r>
              <w:rPr>
                <w:noProof/>
                <w:webHidden/>
              </w:rPr>
              <w:t>4</w:t>
            </w:r>
            <w:r>
              <w:rPr>
                <w:noProof/>
                <w:webHidden/>
              </w:rPr>
              <w:fldChar w:fldCharType="end"/>
            </w:r>
          </w:hyperlink>
        </w:p>
        <w:p w14:paraId="4FAA5C06" w14:textId="0D5286D8" w:rsidR="009270E5" w:rsidRDefault="009270E5">
          <w:pPr>
            <w:pStyle w:val="TOC1"/>
            <w:tabs>
              <w:tab w:val="right" w:leader="dot" w:pos="9350"/>
            </w:tabs>
            <w:rPr>
              <w:noProof/>
              <w:kern w:val="2"/>
              <w:lang w:eastAsia="en-US"/>
              <w14:ligatures w14:val="standardContextual"/>
            </w:rPr>
          </w:pPr>
          <w:hyperlink w:anchor="_Toc149692857" w:history="1">
            <w:r w:rsidRPr="00F64166">
              <w:rPr>
                <w:rStyle w:val="Hyperlink"/>
                <w:noProof/>
              </w:rPr>
              <w:t>User Experience Principles</w:t>
            </w:r>
            <w:r>
              <w:rPr>
                <w:noProof/>
                <w:webHidden/>
              </w:rPr>
              <w:tab/>
            </w:r>
            <w:r>
              <w:rPr>
                <w:noProof/>
                <w:webHidden/>
              </w:rPr>
              <w:fldChar w:fldCharType="begin"/>
            </w:r>
            <w:r>
              <w:rPr>
                <w:noProof/>
                <w:webHidden/>
              </w:rPr>
              <w:instrText xml:space="preserve"> PAGEREF _Toc149692857 \h </w:instrText>
            </w:r>
            <w:r>
              <w:rPr>
                <w:noProof/>
                <w:webHidden/>
              </w:rPr>
            </w:r>
            <w:r>
              <w:rPr>
                <w:noProof/>
                <w:webHidden/>
              </w:rPr>
              <w:fldChar w:fldCharType="separate"/>
            </w:r>
            <w:r>
              <w:rPr>
                <w:noProof/>
                <w:webHidden/>
              </w:rPr>
              <w:t>5</w:t>
            </w:r>
            <w:r>
              <w:rPr>
                <w:noProof/>
                <w:webHidden/>
              </w:rPr>
              <w:fldChar w:fldCharType="end"/>
            </w:r>
          </w:hyperlink>
        </w:p>
        <w:p w14:paraId="55993EE6" w14:textId="3D902619" w:rsidR="009270E5" w:rsidRDefault="009270E5">
          <w:pPr>
            <w:pStyle w:val="TOC1"/>
            <w:tabs>
              <w:tab w:val="right" w:leader="dot" w:pos="9350"/>
            </w:tabs>
            <w:rPr>
              <w:noProof/>
              <w:kern w:val="2"/>
              <w:lang w:eastAsia="en-US"/>
              <w14:ligatures w14:val="standardContextual"/>
            </w:rPr>
          </w:pPr>
          <w:hyperlink w:anchor="_Toc149692858" w:history="1">
            <w:r w:rsidRPr="00F64166">
              <w:rPr>
                <w:rStyle w:val="Hyperlink"/>
                <w:noProof/>
              </w:rPr>
              <w:t>User Experience Best Practices</w:t>
            </w:r>
            <w:r>
              <w:rPr>
                <w:noProof/>
                <w:webHidden/>
              </w:rPr>
              <w:tab/>
            </w:r>
            <w:r>
              <w:rPr>
                <w:noProof/>
                <w:webHidden/>
              </w:rPr>
              <w:fldChar w:fldCharType="begin"/>
            </w:r>
            <w:r>
              <w:rPr>
                <w:noProof/>
                <w:webHidden/>
              </w:rPr>
              <w:instrText xml:space="preserve"> PAGEREF _Toc149692858 \h </w:instrText>
            </w:r>
            <w:r>
              <w:rPr>
                <w:noProof/>
                <w:webHidden/>
              </w:rPr>
            </w:r>
            <w:r>
              <w:rPr>
                <w:noProof/>
                <w:webHidden/>
              </w:rPr>
              <w:fldChar w:fldCharType="separate"/>
            </w:r>
            <w:r>
              <w:rPr>
                <w:noProof/>
                <w:webHidden/>
              </w:rPr>
              <w:t>5</w:t>
            </w:r>
            <w:r>
              <w:rPr>
                <w:noProof/>
                <w:webHidden/>
              </w:rPr>
              <w:fldChar w:fldCharType="end"/>
            </w:r>
          </w:hyperlink>
        </w:p>
        <w:p w14:paraId="730EECE5" w14:textId="77C06634" w:rsidR="009270E5" w:rsidRDefault="009270E5">
          <w:pPr>
            <w:pStyle w:val="TOC3"/>
            <w:tabs>
              <w:tab w:val="right" w:leader="dot" w:pos="9350"/>
            </w:tabs>
            <w:rPr>
              <w:noProof/>
              <w:kern w:val="2"/>
              <w:lang w:eastAsia="en-US"/>
              <w14:ligatures w14:val="standardContextual"/>
            </w:rPr>
          </w:pPr>
          <w:hyperlink w:anchor="_Toc149692859" w:history="1">
            <w:r w:rsidRPr="00F64166">
              <w:rPr>
                <w:rStyle w:val="Hyperlink"/>
                <w:noProof/>
              </w:rPr>
              <w:t>Continuous commitment to your User Community</w:t>
            </w:r>
            <w:r>
              <w:rPr>
                <w:noProof/>
                <w:webHidden/>
              </w:rPr>
              <w:tab/>
            </w:r>
            <w:r>
              <w:rPr>
                <w:noProof/>
                <w:webHidden/>
              </w:rPr>
              <w:fldChar w:fldCharType="begin"/>
            </w:r>
            <w:r>
              <w:rPr>
                <w:noProof/>
                <w:webHidden/>
              </w:rPr>
              <w:instrText xml:space="preserve"> PAGEREF _Toc149692859 \h </w:instrText>
            </w:r>
            <w:r>
              <w:rPr>
                <w:noProof/>
                <w:webHidden/>
              </w:rPr>
            </w:r>
            <w:r>
              <w:rPr>
                <w:noProof/>
                <w:webHidden/>
              </w:rPr>
              <w:fldChar w:fldCharType="separate"/>
            </w:r>
            <w:r>
              <w:rPr>
                <w:noProof/>
                <w:webHidden/>
              </w:rPr>
              <w:t>6</w:t>
            </w:r>
            <w:r>
              <w:rPr>
                <w:noProof/>
                <w:webHidden/>
              </w:rPr>
              <w:fldChar w:fldCharType="end"/>
            </w:r>
          </w:hyperlink>
        </w:p>
        <w:p w14:paraId="1EA30A40" w14:textId="7B5AD9C5" w:rsidR="009270E5" w:rsidRDefault="009270E5">
          <w:pPr>
            <w:pStyle w:val="TOC3"/>
            <w:tabs>
              <w:tab w:val="right" w:leader="dot" w:pos="9350"/>
            </w:tabs>
            <w:rPr>
              <w:noProof/>
              <w:kern w:val="2"/>
              <w:lang w:eastAsia="en-US"/>
              <w14:ligatures w14:val="standardContextual"/>
            </w:rPr>
          </w:pPr>
          <w:hyperlink w:anchor="_Toc149692860" w:history="1">
            <w:r w:rsidRPr="00F64166">
              <w:rPr>
                <w:rStyle w:val="Hyperlink"/>
                <w:noProof/>
              </w:rPr>
              <w:t>Stakeholder Management</w:t>
            </w:r>
            <w:r>
              <w:rPr>
                <w:noProof/>
                <w:webHidden/>
              </w:rPr>
              <w:tab/>
            </w:r>
            <w:r>
              <w:rPr>
                <w:noProof/>
                <w:webHidden/>
              </w:rPr>
              <w:fldChar w:fldCharType="begin"/>
            </w:r>
            <w:r>
              <w:rPr>
                <w:noProof/>
                <w:webHidden/>
              </w:rPr>
              <w:instrText xml:space="preserve"> PAGEREF _Toc149692860 \h </w:instrText>
            </w:r>
            <w:r>
              <w:rPr>
                <w:noProof/>
                <w:webHidden/>
              </w:rPr>
            </w:r>
            <w:r>
              <w:rPr>
                <w:noProof/>
                <w:webHidden/>
              </w:rPr>
              <w:fldChar w:fldCharType="separate"/>
            </w:r>
            <w:r>
              <w:rPr>
                <w:noProof/>
                <w:webHidden/>
              </w:rPr>
              <w:t>6</w:t>
            </w:r>
            <w:r>
              <w:rPr>
                <w:noProof/>
                <w:webHidden/>
              </w:rPr>
              <w:fldChar w:fldCharType="end"/>
            </w:r>
          </w:hyperlink>
        </w:p>
        <w:p w14:paraId="6FCCF2DE" w14:textId="1ED15353" w:rsidR="009270E5" w:rsidRDefault="009270E5">
          <w:pPr>
            <w:pStyle w:val="TOC3"/>
            <w:tabs>
              <w:tab w:val="right" w:leader="dot" w:pos="9350"/>
            </w:tabs>
            <w:rPr>
              <w:noProof/>
              <w:kern w:val="2"/>
              <w:lang w:eastAsia="en-US"/>
              <w14:ligatures w14:val="standardContextual"/>
            </w:rPr>
          </w:pPr>
          <w:hyperlink w:anchor="_Toc149692861" w:history="1">
            <w:r w:rsidRPr="00F64166">
              <w:rPr>
                <w:rStyle w:val="Hyperlink"/>
                <w:noProof/>
              </w:rPr>
              <w:t>How to measure user adoption using the Microsoft 365 Adoption Score</w:t>
            </w:r>
            <w:r>
              <w:rPr>
                <w:noProof/>
                <w:webHidden/>
              </w:rPr>
              <w:tab/>
            </w:r>
            <w:r>
              <w:rPr>
                <w:noProof/>
                <w:webHidden/>
              </w:rPr>
              <w:fldChar w:fldCharType="begin"/>
            </w:r>
            <w:r>
              <w:rPr>
                <w:noProof/>
                <w:webHidden/>
              </w:rPr>
              <w:instrText xml:space="preserve"> PAGEREF _Toc149692861 \h </w:instrText>
            </w:r>
            <w:r>
              <w:rPr>
                <w:noProof/>
                <w:webHidden/>
              </w:rPr>
            </w:r>
            <w:r>
              <w:rPr>
                <w:noProof/>
                <w:webHidden/>
              </w:rPr>
              <w:fldChar w:fldCharType="separate"/>
            </w:r>
            <w:r>
              <w:rPr>
                <w:noProof/>
                <w:webHidden/>
              </w:rPr>
              <w:t>6</w:t>
            </w:r>
            <w:r>
              <w:rPr>
                <w:noProof/>
                <w:webHidden/>
              </w:rPr>
              <w:fldChar w:fldCharType="end"/>
            </w:r>
          </w:hyperlink>
        </w:p>
        <w:p w14:paraId="248E22A4" w14:textId="6F89A9CA" w:rsidR="009270E5" w:rsidRDefault="009270E5">
          <w:pPr>
            <w:pStyle w:val="TOC1"/>
            <w:tabs>
              <w:tab w:val="right" w:leader="dot" w:pos="9350"/>
            </w:tabs>
            <w:rPr>
              <w:noProof/>
              <w:kern w:val="2"/>
              <w:lang w:eastAsia="en-US"/>
              <w14:ligatures w14:val="standardContextual"/>
            </w:rPr>
          </w:pPr>
          <w:hyperlink w:anchor="_Toc149692862" w:history="1">
            <w:r w:rsidRPr="00F64166">
              <w:rPr>
                <w:rStyle w:val="Hyperlink"/>
                <w:noProof/>
              </w:rPr>
              <w:t>Conclusion</w:t>
            </w:r>
            <w:r>
              <w:rPr>
                <w:noProof/>
                <w:webHidden/>
              </w:rPr>
              <w:tab/>
            </w:r>
            <w:r>
              <w:rPr>
                <w:noProof/>
                <w:webHidden/>
              </w:rPr>
              <w:fldChar w:fldCharType="begin"/>
            </w:r>
            <w:r>
              <w:rPr>
                <w:noProof/>
                <w:webHidden/>
              </w:rPr>
              <w:instrText xml:space="preserve"> PAGEREF _Toc149692862 \h </w:instrText>
            </w:r>
            <w:r>
              <w:rPr>
                <w:noProof/>
                <w:webHidden/>
              </w:rPr>
            </w:r>
            <w:r>
              <w:rPr>
                <w:noProof/>
                <w:webHidden/>
              </w:rPr>
              <w:fldChar w:fldCharType="separate"/>
            </w:r>
            <w:r>
              <w:rPr>
                <w:noProof/>
                <w:webHidden/>
              </w:rPr>
              <w:t>7</w:t>
            </w:r>
            <w:r>
              <w:rPr>
                <w:noProof/>
                <w:webHidden/>
              </w:rPr>
              <w:fldChar w:fldCharType="end"/>
            </w:r>
          </w:hyperlink>
        </w:p>
        <w:p w14:paraId="30ADF76F" w14:textId="7BD3A7F2" w:rsidR="4C11193E" w:rsidRPr="00503EBA" w:rsidRDefault="4C11193E" w:rsidP="743F9D22">
          <w:pPr>
            <w:pStyle w:val="TOC1"/>
            <w:tabs>
              <w:tab w:val="right" w:leader="dot" w:pos="9360"/>
            </w:tabs>
            <w:rPr>
              <w:rStyle w:val="Hyperlink"/>
              <w:sz w:val="20"/>
              <w:szCs w:val="20"/>
            </w:rPr>
          </w:pPr>
          <w:r w:rsidRPr="00503EBA">
            <w:rPr>
              <w:sz w:val="20"/>
              <w:szCs w:val="20"/>
            </w:rPr>
            <w:fldChar w:fldCharType="end"/>
          </w:r>
        </w:p>
      </w:sdtContent>
    </w:sdt>
    <w:p w14:paraId="7C11C791" w14:textId="4948046E" w:rsidR="284EBE43" w:rsidRPr="00503EBA" w:rsidRDefault="284EBE43" w:rsidP="00A41549">
      <w:pPr>
        <w:spacing w:after="0"/>
        <w:rPr>
          <w:sz w:val="12"/>
          <w:szCs w:val="12"/>
        </w:rPr>
      </w:pPr>
      <w:r w:rsidRPr="00503EBA">
        <w:rPr>
          <w:sz w:val="12"/>
          <w:szCs w:val="12"/>
        </w:rPr>
        <w:t xml:space="preserve">Version </w:t>
      </w:r>
      <w:r w:rsidR="167004F5" w:rsidRPr="00503EBA">
        <w:rPr>
          <w:sz w:val="12"/>
          <w:szCs w:val="12"/>
        </w:rPr>
        <w:t>30.10.23b</w:t>
      </w:r>
    </w:p>
    <w:p w14:paraId="2CB10316" w14:textId="02539F63" w:rsidR="4C11193E" w:rsidRPr="00503EBA" w:rsidRDefault="284EBE43" w:rsidP="00A41549">
      <w:pPr>
        <w:spacing w:after="0"/>
        <w:rPr>
          <w:sz w:val="12"/>
          <w:szCs w:val="12"/>
        </w:rPr>
      </w:pPr>
      <w:r w:rsidRPr="00503EBA">
        <w:rPr>
          <w:sz w:val="12"/>
          <w:szCs w:val="12"/>
        </w:rPr>
        <w:t>Copyright Microsoft Corporation</w:t>
      </w:r>
      <w:r w:rsidR="405A67A2" w:rsidRPr="00503EBA">
        <w:rPr>
          <w:sz w:val="12"/>
          <w:szCs w:val="12"/>
        </w:rPr>
        <w:t xml:space="preserve"> – Microsoft 365 Customer Advocacy Group</w:t>
      </w:r>
      <w:r w:rsidR="2E2F08BA" w:rsidRPr="00503EBA">
        <w:rPr>
          <w:sz w:val="12"/>
          <w:szCs w:val="12"/>
        </w:rPr>
        <w:t xml:space="preserve">. </w:t>
      </w:r>
      <w:proofErr w:type="gramStart"/>
      <w:r w:rsidR="2E2F08BA" w:rsidRPr="00503EBA">
        <w:rPr>
          <w:sz w:val="12"/>
          <w:szCs w:val="12"/>
        </w:rPr>
        <w:t>adoption,microsoft.com</w:t>
      </w:r>
      <w:proofErr w:type="gramEnd"/>
    </w:p>
    <w:p w14:paraId="19D27F7F" w14:textId="5F6FA003" w:rsidR="4C11193E" w:rsidRPr="00503EBA" w:rsidRDefault="5F48597D" w:rsidP="00A41549">
      <w:pPr>
        <w:spacing w:after="0"/>
        <w:rPr>
          <w:sz w:val="14"/>
          <w:szCs w:val="14"/>
        </w:rPr>
      </w:pPr>
      <w:r w:rsidRPr="00503EBA">
        <w:rPr>
          <w:sz w:val="14"/>
          <w:szCs w:val="14"/>
        </w:rPr>
        <w:t>Microsoft Copilot contributed to the generation of this content.</w:t>
      </w:r>
    </w:p>
    <w:p w14:paraId="3B1DB82D" w14:textId="28797C39" w:rsidR="4C11193E" w:rsidRPr="00503EBA" w:rsidRDefault="4C11193E" w:rsidP="743F9D22">
      <w:pPr>
        <w:pStyle w:val="Heading1"/>
        <w:rPr>
          <w:sz w:val="32"/>
          <w:szCs w:val="32"/>
        </w:rPr>
      </w:pPr>
      <w:bookmarkStart w:id="16" w:name="_Toc149692849"/>
      <w:r w:rsidRPr="00503EBA">
        <w:rPr>
          <w:sz w:val="32"/>
          <w:szCs w:val="32"/>
        </w:rPr>
        <w:lastRenderedPageBreak/>
        <w:t>Introduction</w:t>
      </w:r>
      <w:bookmarkEnd w:id="16"/>
    </w:p>
    <w:p w14:paraId="2114F09B" w14:textId="6CF01A54" w:rsidR="4C11193E" w:rsidRPr="00503EBA" w:rsidRDefault="4C11193E" w:rsidP="51760023">
      <w:pPr>
        <w:rPr>
          <w:sz w:val="20"/>
          <w:szCs w:val="20"/>
        </w:rPr>
      </w:pPr>
      <w:r w:rsidRPr="00503EBA">
        <w:rPr>
          <w:sz w:val="20"/>
          <w:szCs w:val="20"/>
        </w:rPr>
        <w:t xml:space="preserve">Microsoft 365 is a suite of cloud-based productivity and collaboration tools that empower </w:t>
      </w:r>
      <w:r w:rsidR="11FE467B" w:rsidRPr="00503EBA">
        <w:rPr>
          <w:sz w:val="20"/>
          <w:szCs w:val="20"/>
        </w:rPr>
        <w:t xml:space="preserve">people </w:t>
      </w:r>
      <w:r w:rsidRPr="00503EBA">
        <w:rPr>
          <w:sz w:val="20"/>
          <w:szCs w:val="20"/>
        </w:rPr>
        <w:t xml:space="preserve">to work smarter and faster. Microsoft 365 includes popular applications such as Outlook, Word, Excel, PowerPoint, OneNote, SharePoint, OneDrive. It also offers innovative solutions such as Microsoft Teams, a hub for teamwork that integrates chat, meetings, calls, and file sharing, and </w:t>
      </w:r>
      <w:r w:rsidR="00B937CE">
        <w:rPr>
          <w:sz w:val="20"/>
          <w:szCs w:val="20"/>
        </w:rPr>
        <w:t>Microsoft 365 Copilot</w:t>
      </w:r>
      <w:r w:rsidRPr="00503EBA">
        <w:rPr>
          <w:sz w:val="20"/>
          <w:szCs w:val="20"/>
        </w:rPr>
        <w:t xml:space="preserve">, a </w:t>
      </w:r>
      <w:r w:rsidR="5D5C8542" w:rsidRPr="00503EBA">
        <w:rPr>
          <w:sz w:val="20"/>
          <w:szCs w:val="20"/>
        </w:rPr>
        <w:t>na</w:t>
      </w:r>
      <w:r w:rsidRPr="00503EBA">
        <w:rPr>
          <w:sz w:val="20"/>
          <w:szCs w:val="20"/>
        </w:rPr>
        <w:t>t</w:t>
      </w:r>
      <w:r w:rsidR="5D5C8542" w:rsidRPr="00503EBA">
        <w:rPr>
          <w:sz w:val="20"/>
          <w:szCs w:val="20"/>
        </w:rPr>
        <w:t>ural language interface</w:t>
      </w:r>
      <w:r w:rsidRPr="00503EBA">
        <w:rPr>
          <w:sz w:val="20"/>
          <w:szCs w:val="20"/>
        </w:rPr>
        <w:t xml:space="preserve"> that helps </w:t>
      </w:r>
      <w:r w:rsidR="27AF996F" w:rsidRPr="00503EBA">
        <w:rPr>
          <w:sz w:val="20"/>
          <w:szCs w:val="20"/>
        </w:rPr>
        <w:t xml:space="preserve">people </w:t>
      </w:r>
      <w:r w:rsidR="37666A35" w:rsidRPr="00503EBA">
        <w:rPr>
          <w:sz w:val="20"/>
          <w:szCs w:val="20"/>
        </w:rPr>
        <w:t>improve productivity, unleash creativity, synthesize information</w:t>
      </w:r>
      <w:r w:rsidRPr="00503EBA">
        <w:rPr>
          <w:sz w:val="20"/>
          <w:szCs w:val="20"/>
        </w:rPr>
        <w:t xml:space="preserve"> and </w:t>
      </w:r>
      <w:r w:rsidR="7AB91161" w:rsidRPr="00503EBA">
        <w:rPr>
          <w:sz w:val="20"/>
          <w:szCs w:val="20"/>
        </w:rPr>
        <w:t>uplevel their s</w:t>
      </w:r>
      <w:r w:rsidRPr="00503EBA">
        <w:rPr>
          <w:sz w:val="20"/>
          <w:szCs w:val="20"/>
        </w:rPr>
        <w:t>kills.</w:t>
      </w:r>
    </w:p>
    <w:p w14:paraId="4B15FC36" w14:textId="2F2DE8F0" w:rsidR="4C11193E" w:rsidRPr="00503EBA" w:rsidRDefault="4C11193E" w:rsidP="51760023">
      <w:pPr>
        <w:rPr>
          <w:sz w:val="20"/>
          <w:szCs w:val="20"/>
        </w:rPr>
      </w:pPr>
      <w:r w:rsidRPr="00503EBA">
        <w:rPr>
          <w:sz w:val="20"/>
          <w:szCs w:val="20"/>
        </w:rPr>
        <w:t xml:space="preserve">However, adopting Microsoft 365 is not just about installing the software and using the features. It is also about changing the way </w:t>
      </w:r>
      <w:r w:rsidR="15E9A658" w:rsidRPr="00503EBA">
        <w:rPr>
          <w:sz w:val="20"/>
          <w:szCs w:val="20"/>
        </w:rPr>
        <w:t xml:space="preserve">people </w:t>
      </w:r>
      <w:r w:rsidRPr="00503EBA">
        <w:rPr>
          <w:sz w:val="20"/>
          <w:szCs w:val="20"/>
        </w:rPr>
        <w:t xml:space="preserve">work and </w:t>
      </w:r>
      <w:r w:rsidR="01C854FB" w:rsidRPr="00503EBA">
        <w:rPr>
          <w:sz w:val="20"/>
          <w:szCs w:val="20"/>
        </w:rPr>
        <w:t xml:space="preserve">collaborate </w:t>
      </w:r>
      <w:r w:rsidR="2414A220" w:rsidRPr="00503EBA">
        <w:rPr>
          <w:sz w:val="20"/>
          <w:szCs w:val="20"/>
        </w:rPr>
        <w:t>while</w:t>
      </w:r>
      <w:r w:rsidRPr="00503EBA">
        <w:rPr>
          <w:sz w:val="20"/>
          <w:szCs w:val="20"/>
        </w:rPr>
        <w:t xml:space="preserve"> creating a culture of digital transformation</w:t>
      </w:r>
      <w:r w:rsidR="66D94F8C" w:rsidRPr="00503EBA">
        <w:rPr>
          <w:sz w:val="20"/>
          <w:szCs w:val="20"/>
        </w:rPr>
        <w:t xml:space="preserve"> and knowledge sharing</w:t>
      </w:r>
      <w:r w:rsidRPr="00503EBA">
        <w:rPr>
          <w:sz w:val="20"/>
          <w:szCs w:val="20"/>
        </w:rPr>
        <w:t xml:space="preserve">. To achieve this, </w:t>
      </w:r>
      <w:r w:rsidR="5D437CA7" w:rsidRPr="00503EBA">
        <w:rPr>
          <w:sz w:val="20"/>
          <w:szCs w:val="20"/>
        </w:rPr>
        <w:t>people</w:t>
      </w:r>
      <w:r w:rsidRPr="00503EBA">
        <w:rPr>
          <w:sz w:val="20"/>
          <w:szCs w:val="20"/>
        </w:rPr>
        <w:t xml:space="preserve"> need to have a positive and engaging experience that motivates them to explore, learn, and adopt Microsoft 365.</w:t>
      </w:r>
    </w:p>
    <w:p w14:paraId="5DE4CE86" w14:textId="20B275CB" w:rsidR="4C11193E" w:rsidRPr="00503EBA" w:rsidRDefault="4C11193E" w:rsidP="51760023">
      <w:pPr>
        <w:rPr>
          <w:sz w:val="20"/>
          <w:szCs w:val="20"/>
        </w:rPr>
      </w:pPr>
      <w:r w:rsidRPr="00503EBA">
        <w:rPr>
          <w:sz w:val="20"/>
          <w:szCs w:val="20"/>
        </w:rPr>
        <w:t xml:space="preserve">This document outlines the user experience strategy for driving adoption of Microsoft 365, with a focus on Microsoft Teams and </w:t>
      </w:r>
      <w:r w:rsidR="00B937CE">
        <w:rPr>
          <w:sz w:val="20"/>
          <w:szCs w:val="20"/>
        </w:rPr>
        <w:t>Microsoft 365 Copilot</w:t>
      </w:r>
      <w:r w:rsidRPr="00503EBA">
        <w:rPr>
          <w:sz w:val="20"/>
          <w:szCs w:val="20"/>
        </w:rPr>
        <w:t xml:space="preserve">. It describes the goals, principles, and best practices for designing and delivering a user experience that meets the needs and expectations of </w:t>
      </w:r>
      <w:r w:rsidR="29BA1F5C" w:rsidRPr="00503EBA">
        <w:rPr>
          <w:sz w:val="20"/>
          <w:szCs w:val="20"/>
        </w:rPr>
        <w:t>users and</w:t>
      </w:r>
      <w:r w:rsidRPr="00503EBA">
        <w:rPr>
          <w:sz w:val="20"/>
          <w:szCs w:val="20"/>
        </w:rPr>
        <w:t xml:space="preserve"> helps them achieve their desired outcomes with Microsoft 365.</w:t>
      </w:r>
    </w:p>
    <w:p w14:paraId="25491A59" w14:textId="7AB62F80" w:rsidR="440F4F79" w:rsidRPr="00503EBA" w:rsidRDefault="440F4F79" w:rsidP="743F9D22">
      <w:pPr>
        <w:pStyle w:val="Heading1"/>
        <w:rPr>
          <w:sz w:val="32"/>
          <w:szCs w:val="32"/>
        </w:rPr>
      </w:pPr>
      <w:bookmarkStart w:id="17" w:name="_Toc149692850"/>
      <w:r w:rsidRPr="00503EBA">
        <w:rPr>
          <w:sz w:val="32"/>
          <w:szCs w:val="32"/>
        </w:rPr>
        <w:t>User Experience Strategy</w:t>
      </w:r>
      <w:bookmarkEnd w:id="17"/>
    </w:p>
    <w:p w14:paraId="015E63B9" w14:textId="48BFA6CA" w:rsidR="440F4F79" w:rsidRPr="00503EBA" w:rsidRDefault="440F4F79" w:rsidP="743F9D22">
      <w:pPr>
        <w:rPr>
          <w:sz w:val="20"/>
          <w:szCs w:val="20"/>
        </w:rPr>
      </w:pPr>
      <w:r w:rsidRPr="00503EBA">
        <w:rPr>
          <w:sz w:val="20"/>
          <w:szCs w:val="20"/>
        </w:rPr>
        <w:t xml:space="preserve">The user experience strategy for Microsoft </w:t>
      </w:r>
      <w:r w:rsidR="00304B47" w:rsidRPr="00503EBA">
        <w:rPr>
          <w:sz w:val="20"/>
          <w:szCs w:val="20"/>
        </w:rPr>
        <w:t xml:space="preserve">Copilot </w:t>
      </w:r>
      <w:r w:rsidRPr="00503EBA">
        <w:rPr>
          <w:sz w:val="20"/>
          <w:szCs w:val="20"/>
        </w:rPr>
        <w:t xml:space="preserve">365 adoption is based on the Microsoft 365 Adoption Framework, </w:t>
      </w:r>
      <w:r w:rsidR="00B4610C">
        <w:rPr>
          <w:sz w:val="20"/>
          <w:szCs w:val="20"/>
        </w:rPr>
        <w:t xml:space="preserve">user experience best practices and the culture and ongoing operations of our business. </w:t>
      </w:r>
      <w:r w:rsidR="0077058B">
        <w:rPr>
          <w:sz w:val="20"/>
          <w:szCs w:val="20"/>
        </w:rPr>
        <w:t>This</w:t>
      </w:r>
      <w:r w:rsidRPr="00503EBA">
        <w:rPr>
          <w:sz w:val="20"/>
          <w:szCs w:val="20"/>
        </w:rPr>
        <w:t xml:space="preserve"> holistic and comprehensive </w:t>
      </w:r>
      <w:proofErr w:type="gramStart"/>
      <w:r w:rsidRPr="00503EBA">
        <w:rPr>
          <w:sz w:val="20"/>
          <w:szCs w:val="20"/>
        </w:rPr>
        <w:t xml:space="preserve">approach </w:t>
      </w:r>
      <w:r w:rsidR="00341A24">
        <w:rPr>
          <w:sz w:val="20"/>
          <w:szCs w:val="20"/>
        </w:rPr>
        <w:t>which</w:t>
      </w:r>
      <w:proofErr w:type="gramEnd"/>
      <w:r w:rsidRPr="00503EBA">
        <w:rPr>
          <w:sz w:val="20"/>
          <w:szCs w:val="20"/>
        </w:rPr>
        <w:t xml:space="preserve"> covers the following aspects:</w:t>
      </w:r>
    </w:p>
    <w:p w14:paraId="42C779C2" w14:textId="4E0A4F90" w:rsidR="24DEC204" w:rsidRPr="00503EBA" w:rsidRDefault="24DEC204" w:rsidP="00F7230B">
      <w:pPr>
        <w:pStyle w:val="Heading3"/>
      </w:pPr>
      <w:bookmarkStart w:id="18" w:name="_Toc149692851"/>
      <w:r w:rsidRPr="00503EBA">
        <w:t>Envision the Chan</w:t>
      </w:r>
      <w:r w:rsidR="3F10C51E" w:rsidRPr="00503EBA">
        <w:t>g</w:t>
      </w:r>
      <w:r w:rsidRPr="00503EBA">
        <w:t>e</w:t>
      </w:r>
      <w:bookmarkEnd w:id="18"/>
    </w:p>
    <w:p w14:paraId="3BD99B89" w14:textId="1B50B46B" w:rsidR="24DEC204" w:rsidRPr="00503EBA" w:rsidRDefault="24DEC204" w:rsidP="66D69BF7">
      <w:pPr>
        <w:pStyle w:val="ListParagraph"/>
        <w:numPr>
          <w:ilvl w:val="0"/>
          <w:numId w:val="1"/>
        </w:numPr>
        <w:rPr>
          <w:sz w:val="20"/>
          <w:szCs w:val="20"/>
        </w:rPr>
      </w:pPr>
      <w:r w:rsidRPr="00503EBA">
        <w:rPr>
          <w:b/>
          <w:bCs/>
          <w:sz w:val="20"/>
          <w:szCs w:val="20"/>
        </w:rPr>
        <w:t>Strategy</w:t>
      </w:r>
      <w:r w:rsidR="440F4F79" w:rsidRPr="00503EBA">
        <w:rPr>
          <w:sz w:val="20"/>
          <w:szCs w:val="20"/>
        </w:rPr>
        <w:t xml:space="preserve">: Define the business objectives and outcomes that </w:t>
      </w:r>
      <w:r w:rsidR="00B937CE">
        <w:rPr>
          <w:sz w:val="20"/>
          <w:szCs w:val="20"/>
        </w:rPr>
        <w:t>Microsoft 365 Copilot</w:t>
      </w:r>
      <w:r w:rsidR="440F4F79" w:rsidRPr="00503EBA">
        <w:rPr>
          <w:sz w:val="20"/>
          <w:szCs w:val="20"/>
        </w:rPr>
        <w:t xml:space="preserve"> can </w:t>
      </w:r>
      <w:r w:rsidR="114CF078" w:rsidRPr="00503EBA">
        <w:rPr>
          <w:sz w:val="20"/>
          <w:szCs w:val="20"/>
        </w:rPr>
        <w:t>enable and</w:t>
      </w:r>
      <w:r w:rsidR="440F4F79" w:rsidRPr="00503EBA">
        <w:rPr>
          <w:sz w:val="20"/>
          <w:szCs w:val="20"/>
        </w:rPr>
        <w:t xml:space="preserve"> </w:t>
      </w:r>
      <w:bookmarkStart w:id="19" w:name="_Int_CyiCSHsK"/>
      <w:r w:rsidR="440F4F79" w:rsidRPr="00503EBA">
        <w:rPr>
          <w:sz w:val="20"/>
          <w:szCs w:val="20"/>
        </w:rPr>
        <w:t>communicate them</w:t>
      </w:r>
      <w:bookmarkEnd w:id="19"/>
      <w:r w:rsidR="440F4F79" w:rsidRPr="00503EBA">
        <w:rPr>
          <w:sz w:val="20"/>
          <w:szCs w:val="20"/>
        </w:rPr>
        <w:t xml:space="preserve"> to users and stakeholders.</w:t>
      </w:r>
      <w:r w:rsidR="002A14FD" w:rsidRPr="00503EBA">
        <w:rPr>
          <w:sz w:val="20"/>
          <w:szCs w:val="20"/>
        </w:rPr>
        <w:t xml:space="preserve"> This includes identifying the strategic vision of </w:t>
      </w:r>
      <w:r w:rsidR="00307548" w:rsidRPr="00503EBA">
        <w:rPr>
          <w:sz w:val="20"/>
          <w:szCs w:val="20"/>
        </w:rPr>
        <w:t>your</w:t>
      </w:r>
      <w:r w:rsidR="002A14FD" w:rsidRPr="00503EBA">
        <w:rPr>
          <w:sz w:val="20"/>
          <w:szCs w:val="20"/>
        </w:rPr>
        <w:t xml:space="preserve"> AI-powered organization. </w:t>
      </w:r>
    </w:p>
    <w:p w14:paraId="1326E117" w14:textId="1048933E" w:rsidR="440F4F79" w:rsidRPr="00503EBA" w:rsidRDefault="440F4F79" w:rsidP="66D69BF7">
      <w:pPr>
        <w:pStyle w:val="ListParagraph"/>
        <w:numPr>
          <w:ilvl w:val="0"/>
          <w:numId w:val="1"/>
        </w:numPr>
        <w:rPr>
          <w:sz w:val="20"/>
          <w:szCs w:val="20"/>
        </w:rPr>
      </w:pPr>
      <w:r w:rsidRPr="00503EBA">
        <w:rPr>
          <w:b/>
          <w:bCs/>
          <w:sz w:val="20"/>
          <w:szCs w:val="20"/>
        </w:rPr>
        <w:t>Scenarios</w:t>
      </w:r>
      <w:r w:rsidRPr="00503EBA">
        <w:rPr>
          <w:sz w:val="20"/>
          <w:szCs w:val="20"/>
        </w:rPr>
        <w:t xml:space="preserve">: Identify the key use cases and </w:t>
      </w:r>
      <w:r w:rsidR="00307548" w:rsidRPr="00503EBA">
        <w:rPr>
          <w:sz w:val="20"/>
          <w:szCs w:val="20"/>
        </w:rPr>
        <w:t xml:space="preserve">AI-ready </w:t>
      </w:r>
      <w:r w:rsidRPr="00503EBA">
        <w:rPr>
          <w:sz w:val="20"/>
          <w:szCs w:val="20"/>
        </w:rPr>
        <w:t xml:space="preserve">scenarios that </w:t>
      </w:r>
      <w:r w:rsidR="00B937CE">
        <w:rPr>
          <w:sz w:val="20"/>
          <w:szCs w:val="20"/>
        </w:rPr>
        <w:t>Microsoft 365 Copilot</w:t>
      </w:r>
      <w:r w:rsidRPr="00503EBA">
        <w:rPr>
          <w:sz w:val="20"/>
          <w:szCs w:val="20"/>
        </w:rPr>
        <w:t xml:space="preserve"> can </w:t>
      </w:r>
      <w:r w:rsidR="25FA5AE1" w:rsidRPr="00503EBA">
        <w:rPr>
          <w:sz w:val="20"/>
          <w:szCs w:val="20"/>
        </w:rPr>
        <w:t>support and</w:t>
      </w:r>
      <w:r w:rsidRPr="00503EBA">
        <w:rPr>
          <w:sz w:val="20"/>
          <w:szCs w:val="20"/>
        </w:rPr>
        <w:t xml:space="preserve"> map them to the relevant products and services.</w:t>
      </w:r>
    </w:p>
    <w:p w14:paraId="4F109C36" w14:textId="412C4F12" w:rsidR="6C074D2B" w:rsidRPr="00503EBA" w:rsidRDefault="6C074D2B" w:rsidP="66D69BF7">
      <w:pPr>
        <w:pStyle w:val="ListParagraph"/>
        <w:numPr>
          <w:ilvl w:val="0"/>
          <w:numId w:val="1"/>
        </w:numPr>
        <w:rPr>
          <w:sz w:val="20"/>
          <w:szCs w:val="20"/>
        </w:rPr>
      </w:pPr>
      <w:r w:rsidRPr="00503EBA">
        <w:rPr>
          <w:b/>
          <w:bCs/>
          <w:sz w:val="20"/>
          <w:szCs w:val="20"/>
        </w:rPr>
        <w:t>Readiness</w:t>
      </w:r>
      <w:r w:rsidRPr="00503EBA">
        <w:rPr>
          <w:sz w:val="20"/>
          <w:szCs w:val="20"/>
        </w:rPr>
        <w:t xml:space="preserve">: Assess the readiness and capabilities of </w:t>
      </w:r>
      <w:r w:rsidR="6980AD45" w:rsidRPr="00503EBA">
        <w:rPr>
          <w:sz w:val="20"/>
          <w:szCs w:val="20"/>
        </w:rPr>
        <w:t xml:space="preserve">people </w:t>
      </w:r>
      <w:r w:rsidRPr="00503EBA">
        <w:rPr>
          <w:sz w:val="20"/>
          <w:szCs w:val="20"/>
        </w:rPr>
        <w:t xml:space="preserve">and the organization to adopt </w:t>
      </w:r>
      <w:r w:rsidR="00B937CE">
        <w:rPr>
          <w:sz w:val="20"/>
          <w:szCs w:val="20"/>
        </w:rPr>
        <w:t>Microsoft 365 Copilot</w:t>
      </w:r>
      <w:r w:rsidR="00A25A2B" w:rsidRPr="00503EBA">
        <w:rPr>
          <w:sz w:val="20"/>
          <w:szCs w:val="20"/>
        </w:rPr>
        <w:t xml:space="preserve"> </w:t>
      </w:r>
      <w:r w:rsidRPr="00503EBA">
        <w:rPr>
          <w:sz w:val="20"/>
          <w:szCs w:val="20"/>
        </w:rPr>
        <w:t>and address any gaps or barriers including assembling the proper team to ensure your success.</w:t>
      </w:r>
    </w:p>
    <w:p w14:paraId="1B2C0E51" w14:textId="1152E1AA" w:rsidR="682961FA" w:rsidRPr="00503EBA" w:rsidRDefault="682961FA" w:rsidP="66D69BF7">
      <w:pPr>
        <w:pStyle w:val="ListParagraph"/>
        <w:numPr>
          <w:ilvl w:val="0"/>
          <w:numId w:val="1"/>
        </w:numPr>
        <w:rPr>
          <w:sz w:val="20"/>
          <w:szCs w:val="20"/>
        </w:rPr>
      </w:pPr>
      <w:r w:rsidRPr="00503EBA">
        <w:rPr>
          <w:b/>
          <w:bCs/>
          <w:sz w:val="20"/>
          <w:szCs w:val="20"/>
        </w:rPr>
        <w:t>Staf</w:t>
      </w:r>
      <w:r w:rsidR="0077058B">
        <w:rPr>
          <w:b/>
          <w:bCs/>
          <w:sz w:val="20"/>
          <w:szCs w:val="20"/>
        </w:rPr>
        <w:t xml:space="preserve">fing </w:t>
      </w:r>
      <w:r w:rsidR="00307548" w:rsidRPr="00503EBA">
        <w:rPr>
          <w:sz w:val="20"/>
          <w:szCs w:val="20"/>
        </w:rPr>
        <w:t>–</w:t>
      </w:r>
      <w:r w:rsidRPr="00503EBA">
        <w:rPr>
          <w:sz w:val="20"/>
          <w:szCs w:val="20"/>
        </w:rPr>
        <w:t xml:space="preserve"> </w:t>
      </w:r>
      <w:r w:rsidR="00307548" w:rsidRPr="00503EBA">
        <w:rPr>
          <w:sz w:val="20"/>
          <w:szCs w:val="20"/>
        </w:rPr>
        <w:t xml:space="preserve">Assemble the appropriate </w:t>
      </w:r>
      <w:r w:rsidR="00DE2566" w:rsidRPr="00503EBA">
        <w:rPr>
          <w:sz w:val="20"/>
          <w:szCs w:val="20"/>
        </w:rPr>
        <w:t xml:space="preserve">Technology Enablement Team. For </w:t>
      </w:r>
      <w:r w:rsidR="00B937CE">
        <w:rPr>
          <w:sz w:val="20"/>
          <w:szCs w:val="20"/>
        </w:rPr>
        <w:t>Microsoft 365 Copilot</w:t>
      </w:r>
      <w:r w:rsidR="00DE2566" w:rsidRPr="00503EBA">
        <w:rPr>
          <w:sz w:val="20"/>
          <w:szCs w:val="20"/>
        </w:rPr>
        <w:t xml:space="preserve"> this may be a subset of an existing body that handles service roadmaps, technology strategy</w:t>
      </w:r>
      <w:r w:rsidR="00CC3F8E" w:rsidRPr="00503EBA">
        <w:rPr>
          <w:sz w:val="20"/>
          <w:szCs w:val="20"/>
        </w:rPr>
        <w:t>, governance</w:t>
      </w:r>
      <w:r w:rsidR="00DE2566" w:rsidRPr="00503EBA">
        <w:rPr>
          <w:sz w:val="20"/>
          <w:szCs w:val="20"/>
        </w:rPr>
        <w:t xml:space="preserve"> and implementation </w:t>
      </w:r>
      <w:r w:rsidR="00CC3F8E" w:rsidRPr="00503EBA">
        <w:rPr>
          <w:sz w:val="20"/>
          <w:szCs w:val="20"/>
        </w:rPr>
        <w:t>priorities.</w:t>
      </w:r>
      <w:r w:rsidR="00163892">
        <w:rPr>
          <w:sz w:val="20"/>
          <w:szCs w:val="20"/>
        </w:rPr>
        <w:t xml:space="preserve"> </w:t>
      </w:r>
      <w:r w:rsidR="004B5758" w:rsidRPr="00503EBA">
        <w:rPr>
          <w:sz w:val="20"/>
          <w:szCs w:val="20"/>
        </w:rPr>
        <w:t xml:space="preserve">This group size changes depending on the size and industry of your organization but always includes: </w:t>
      </w:r>
    </w:p>
    <w:p w14:paraId="6481EF52" w14:textId="07A2509E" w:rsidR="004B5758" w:rsidRPr="00503EBA" w:rsidRDefault="004B5758" w:rsidP="004B5758">
      <w:pPr>
        <w:pStyle w:val="ListParagraph"/>
        <w:numPr>
          <w:ilvl w:val="1"/>
          <w:numId w:val="1"/>
        </w:numPr>
        <w:rPr>
          <w:sz w:val="20"/>
          <w:szCs w:val="20"/>
        </w:rPr>
      </w:pPr>
      <w:r w:rsidRPr="00503EBA">
        <w:rPr>
          <w:b/>
          <w:bCs/>
          <w:sz w:val="20"/>
          <w:szCs w:val="20"/>
        </w:rPr>
        <w:t>Executive Sponsors &amp; Stakeholders</w:t>
      </w:r>
      <w:r w:rsidR="00501F32" w:rsidRPr="00503EBA">
        <w:rPr>
          <w:sz w:val="20"/>
          <w:szCs w:val="20"/>
        </w:rPr>
        <w:t xml:space="preserve"> providing vision and overall leadership for the initiative.</w:t>
      </w:r>
    </w:p>
    <w:p w14:paraId="5452A226" w14:textId="55E15500" w:rsidR="00052BCF" w:rsidRPr="00503EBA" w:rsidRDefault="00052BCF" w:rsidP="004B5758">
      <w:pPr>
        <w:pStyle w:val="ListParagraph"/>
        <w:numPr>
          <w:ilvl w:val="1"/>
          <w:numId w:val="1"/>
        </w:numPr>
        <w:rPr>
          <w:sz w:val="20"/>
          <w:szCs w:val="20"/>
        </w:rPr>
      </w:pPr>
      <w:r w:rsidRPr="00503EBA">
        <w:rPr>
          <w:b/>
          <w:bCs/>
          <w:sz w:val="20"/>
          <w:szCs w:val="20"/>
        </w:rPr>
        <w:t>User Experience / Adoption Leaders</w:t>
      </w:r>
      <w:r w:rsidRPr="00503EBA">
        <w:rPr>
          <w:sz w:val="20"/>
          <w:szCs w:val="20"/>
        </w:rPr>
        <w:t xml:space="preserve"> accountable for </w:t>
      </w:r>
      <w:r w:rsidR="00BB2B30" w:rsidRPr="00503EBA">
        <w:rPr>
          <w:sz w:val="20"/>
          <w:szCs w:val="20"/>
        </w:rPr>
        <w:t xml:space="preserve">user satisfaction and adoption of the new capabilities. </w:t>
      </w:r>
    </w:p>
    <w:p w14:paraId="14FD5724" w14:textId="047F26EA" w:rsidR="00BB2B30" w:rsidRPr="00503EBA" w:rsidRDefault="00BB2B30" w:rsidP="004B5758">
      <w:pPr>
        <w:pStyle w:val="ListParagraph"/>
        <w:numPr>
          <w:ilvl w:val="1"/>
          <w:numId w:val="1"/>
        </w:numPr>
        <w:rPr>
          <w:sz w:val="20"/>
          <w:szCs w:val="20"/>
        </w:rPr>
      </w:pPr>
      <w:r w:rsidRPr="00503EBA">
        <w:rPr>
          <w:b/>
          <w:bCs/>
          <w:sz w:val="20"/>
          <w:szCs w:val="20"/>
        </w:rPr>
        <w:t xml:space="preserve">Business </w:t>
      </w:r>
      <w:proofErr w:type="gramStart"/>
      <w:r w:rsidRPr="00503EBA">
        <w:rPr>
          <w:b/>
          <w:bCs/>
          <w:sz w:val="20"/>
          <w:szCs w:val="20"/>
        </w:rPr>
        <w:t>representation</w:t>
      </w:r>
      <w:proofErr w:type="gramEnd"/>
      <w:r w:rsidR="00FF2F9D" w:rsidRPr="00503EBA">
        <w:rPr>
          <w:b/>
          <w:bCs/>
          <w:sz w:val="20"/>
          <w:szCs w:val="20"/>
        </w:rPr>
        <w:t xml:space="preserve"> </w:t>
      </w:r>
      <w:r w:rsidR="00FF2F9D" w:rsidRPr="00503EBA">
        <w:rPr>
          <w:sz w:val="20"/>
          <w:szCs w:val="20"/>
        </w:rPr>
        <w:t>including</w:t>
      </w:r>
      <w:r w:rsidRPr="00503EBA">
        <w:rPr>
          <w:sz w:val="20"/>
          <w:szCs w:val="20"/>
        </w:rPr>
        <w:t xml:space="preserve"> leaders and users to provide insight on </w:t>
      </w:r>
      <w:r w:rsidR="00501F32" w:rsidRPr="00503EBA">
        <w:rPr>
          <w:sz w:val="20"/>
          <w:szCs w:val="20"/>
        </w:rPr>
        <w:t xml:space="preserve">target scenarios and </w:t>
      </w:r>
      <w:r w:rsidRPr="00503EBA">
        <w:rPr>
          <w:sz w:val="20"/>
          <w:szCs w:val="20"/>
        </w:rPr>
        <w:t xml:space="preserve">day to day </w:t>
      </w:r>
      <w:r w:rsidR="00501F32" w:rsidRPr="00503EBA">
        <w:rPr>
          <w:sz w:val="20"/>
          <w:szCs w:val="20"/>
        </w:rPr>
        <w:t>operations.</w:t>
      </w:r>
    </w:p>
    <w:p w14:paraId="3B88416D" w14:textId="4A39AFAE" w:rsidR="682961FA" w:rsidRPr="00503EBA" w:rsidRDefault="682961FA" w:rsidP="004B5758">
      <w:pPr>
        <w:pStyle w:val="ListParagraph"/>
        <w:numPr>
          <w:ilvl w:val="1"/>
          <w:numId w:val="1"/>
        </w:numPr>
        <w:rPr>
          <w:sz w:val="20"/>
          <w:szCs w:val="20"/>
        </w:rPr>
      </w:pPr>
      <w:r w:rsidRPr="00503EBA">
        <w:rPr>
          <w:b/>
          <w:bCs/>
          <w:sz w:val="20"/>
          <w:szCs w:val="20"/>
        </w:rPr>
        <w:t>IT Professionals</w:t>
      </w:r>
      <w:r w:rsidRPr="00503EBA">
        <w:rPr>
          <w:sz w:val="20"/>
          <w:szCs w:val="20"/>
        </w:rPr>
        <w:t xml:space="preserve"> </w:t>
      </w:r>
      <w:r w:rsidR="001462D1" w:rsidRPr="00503EBA">
        <w:rPr>
          <w:sz w:val="20"/>
          <w:szCs w:val="20"/>
        </w:rPr>
        <w:t>accountable for the technical implementation, configuration and management of the new service.</w:t>
      </w:r>
      <w:r w:rsidR="00275477" w:rsidRPr="00503EBA">
        <w:rPr>
          <w:sz w:val="20"/>
          <w:szCs w:val="20"/>
        </w:rPr>
        <w:t xml:space="preserve"> This </w:t>
      </w:r>
      <w:proofErr w:type="gramStart"/>
      <w:r w:rsidR="00275477" w:rsidRPr="00503EBA">
        <w:rPr>
          <w:sz w:val="20"/>
          <w:szCs w:val="20"/>
        </w:rPr>
        <w:t>include</w:t>
      </w:r>
      <w:proofErr w:type="gramEnd"/>
      <w:r w:rsidR="00275477" w:rsidRPr="00503EBA">
        <w:rPr>
          <w:sz w:val="20"/>
          <w:szCs w:val="20"/>
        </w:rPr>
        <w:t xml:space="preserve"> </w:t>
      </w:r>
      <w:proofErr w:type="gramStart"/>
      <w:r w:rsidR="00275477" w:rsidRPr="00503EBA">
        <w:rPr>
          <w:sz w:val="20"/>
          <w:szCs w:val="20"/>
        </w:rPr>
        <w:t>help</w:t>
      </w:r>
      <w:proofErr w:type="gramEnd"/>
      <w:r w:rsidR="00275477" w:rsidRPr="00503EBA">
        <w:rPr>
          <w:sz w:val="20"/>
          <w:szCs w:val="20"/>
        </w:rPr>
        <w:t xml:space="preserve"> desk / internal support leaders. </w:t>
      </w:r>
    </w:p>
    <w:p w14:paraId="05CD96E8" w14:textId="4C6A2A9D" w:rsidR="682961FA" w:rsidRPr="00503EBA" w:rsidRDefault="682961FA" w:rsidP="004B5758">
      <w:pPr>
        <w:pStyle w:val="ListParagraph"/>
        <w:numPr>
          <w:ilvl w:val="1"/>
          <w:numId w:val="1"/>
        </w:numPr>
        <w:rPr>
          <w:sz w:val="20"/>
          <w:szCs w:val="20"/>
        </w:rPr>
      </w:pPr>
      <w:r w:rsidRPr="00503EBA">
        <w:rPr>
          <w:b/>
          <w:bCs/>
          <w:sz w:val="20"/>
          <w:szCs w:val="20"/>
        </w:rPr>
        <w:lastRenderedPageBreak/>
        <w:t xml:space="preserve">Champions </w:t>
      </w:r>
      <w:r w:rsidR="00CA48CF" w:rsidRPr="00503EBA">
        <w:rPr>
          <w:sz w:val="20"/>
          <w:szCs w:val="20"/>
        </w:rPr>
        <w:t xml:space="preserve">who provide user training and support before / during and </w:t>
      </w:r>
      <w:proofErr w:type="gramStart"/>
      <w:r w:rsidR="00CA48CF" w:rsidRPr="00503EBA">
        <w:rPr>
          <w:sz w:val="20"/>
          <w:szCs w:val="20"/>
        </w:rPr>
        <w:t>after</w:t>
      </w:r>
      <w:proofErr w:type="gramEnd"/>
      <w:r w:rsidR="00CA48CF" w:rsidRPr="00503EBA">
        <w:rPr>
          <w:sz w:val="20"/>
          <w:szCs w:val="20"/>
        </w:rPr>
        <w:t xml:space="preserve"> service deployment </w:t>
      </w:r>
      <w:r w:rsidR="001462D1" w:rsidRPr="00503EBA">
        <w:rPr>
          <w:sz w:val="20"/>
          <w:szCs w:val="20"/>
        </w:rPr>
        <w:t>(</w:t>
      </w:r>
      <w:r w:rsidR="00CA48CF" w:rsidRPr="00503EBA">
        <w:rPr>
          <w:sz w:val="20"/>
          <w:szCs w:val="20"/>
        </w:rPr>
        <w:t xml:space="preserve">e.g. </w:t>
      </w:r>
      <w:r w:rsidR="001462D1" w:rsidRPr="00503EBA">
        <w:rPr>
          <w:sz w:val="20"/>
          <w:szCs w:val="20"/>
        </w:rPr>
        <w:t xml:space="preserve">the </w:t>
      </w:r>
      <w:r w:rsidR="001462D1" w:rsidRPr="00503EBA">
        <w:rPr>
          <w:b/>
          <w:bCs/>
          <w:i/>
          <w:iCs/>
          <w:sz w:val="20"/>
          <w:szCs w:val="20"/>
        </w:rPr>
        <w:t>Copilot Flight Crew</w:t>
      </w:r>
      <w:r w:rsidR="001462D1" w:rsidRPr="00503EBA">
        <w:rPr>
          <w:sz w:val="20"/>
          <w:szCs w:val="20"/>
        </w:rPr>
        <w:t>)</w:t>
      </w:r>
      <w:r w:rsidR="00CA48CF" w:rsidRPr="00503EBA">
        <w:rPr>
          <w:sz w:val="20"/>
          <w:szCs w:val="20"/>
        </w:rPr>
        <w:t>.</w:t>
      </w:r>
      <w:r w:rsidR="00163892">
        <w:rPr>
          <w:sz w:val="20"/>
          <w:szCs w:val="20"/>
        </w:rPr>
        <w:t xml:space="preserve"> </w:t>
      </w:r>
      <w:r w:rsidR="00CA48CF" w:rsidRPr="00503EBA">
        <w:rPr>
          <w:sz w:val="20"/>
          <w:szCs w:val="20"/>
        </w:rPr>
        <w:t xml:space="preserve">These individuals </w:t>
      </w:r>
      <w:r w:rsidRPr="00503EBA">
        <w:rPr>
          <w:sz w:val="20"/>
          <w:szCs w:val="20"/>
        </w:rPr>
        <w:t xml:space="preserve">can advocate for and promote </w:t>
      </w:r>
      <w:r w:rsidR="00B937CE">
        <w:rPr>
          <w:sz w:val="20"/>
          <w:szCs w:val="20"/>
        </w:rPr>
        <w:t>Microsoft 365 Copilot</w:t>
      </w:r>
      <w:r w:rsidR="001462D1" w:rsidRPr="00503EBA">
        <w:rPr>
          <w:sz w:val="20"/>
          <w:szCs w:val="20"/>
        </w:rPr>
        <w:t xml:space="preserve"> </w:t>
      </w:r>
      <w:r w:rsidRPr="00503EBA">
        <w:rPr>
          <w:sz w:val="20"/>
          <w:szCs w:val="20"/>
        </w:rPr>
        <w:t>and provide peer-to-peer support and mentoring to other users.</w:t>
      </w:r>
    </w:p>
    <w:p w14:paraId="5702F92C" w14:textId="15B44986" w:rsidR="00A945C5" w:rsidRPr="00503EBA" w:rsidRDefault="00AC2E9C" w:rsidP="00A945C5">
      <w:pPr>
        <w:pStyle w:val="ListParagraph"/>
        <w:numPr>
          <w:ilvl w:val="0"/>
          <w:numId w:val="1"/>
        </w:numPr>
        <w:rPr>
          <w:sz w:val="20"/>
          <w:szCs w:val="20"/>
        </w:rPr>
      </w:pPr>
      <w:r>
        <w:rPr>
          <w:b/>
          <w:bCs/>
          <w:sz w:val="20"/>
          <w:szCs w:val="20"/>
        </w:rPr>
        <w:t>Community Support</w:t>
      </w:r>
      <w:r w:rsidR="00163892">
        <w:rPr>
          <w:sz w:val="20"/>
          <w:szCs w:val="20"/>
        </w:rPr>
        <w:t xml:space="preserve"> </w:t>
      </w:r>
      <w:r w:rsidR="003E08D1" w:rsidRPr="00503EBA">
        <w:rPr>
          <w:b/>
          <w:bCs/>
          <w:sz w:val="20"/>
          <w:szCs w:val="20"/>
        </w:rPr>
        <w:t>–</w:t>
      </w:r>
      <w:r w:rsidR="00A945C5" w:rsidRPr="00503EBA">
        <w:rPr>
          <w:b/>
          <w:bCs/>
          <w:sz w:val="20"/>
          <w:szCs w:val="20"/>
        </w:rPr>
        <w:t xml:space="preserve"> </w:t>
      </w:r>
      <w:r w:rsidR="003E08D1" w:rsidRPr="00503EBA">
        <w:rPr>
          <w:sz w:val="20"/>
          <w:szCs w:val="20"/>
        </w:rPr>
        <w:t xml:space="preserve">Whether referred to as a Copilot Center of Excellence or community of practice, providing a shared experience for the </w:t>
      </w:r>
      <w:r w:rsidR="000D59D6" w:rsidRPr="00503EBA">
        <w:rPr>
          <w:sz w:val="20"/>
          <w:szCs w:val="20"/>
        </w:rPr>
        <w:t xml:space="preserve">user community to share knowledge and get support is essential to a successful deployment of </w:t>
      </w:r>
      <w:r w:rsidR="00B937CE">
        <w:rPr>
          <w:sz w:val="20"/>
          <w:szCs w:val="20"/>
        </w:rPr>
        <w:t>Microsoft 365 Copilot</w:t>
      </w:r>
      <w:r w:rsidR="000D59D6" w:rsidRPr="00503EBA">
        <w:rPr>
          <w:sz w:val="20"/>
          <w:szCs w:val="20"/>
        </w:rPr>
        <w:t>.</w:t>
      </w:r>
      <w:r w:rsidR="00163892">
        <w:rPr>
          <w:sz w:val="20"/>
          <w:szCs w:val="20"/>
        </w:rPr>
        <w:t xml:space="preserve"> </w:t>
      </w:r>
      <w:r w:rsidR="000D59D6" w:rsidRPr="00503EBA">
        <w:rPr>
          <w:sz w:val="20"/>
          <w:szCs w:val="20"/>
        </w:rPr>
        <w:t xml:space="preserve">See our Guide to Building your </w:t>
      </w:r>
      <w:proofErr w:type="spellStart"/>
      <w:r w:rsidR="000D59D6" w:rsidRPr="00503EBA">
        <w:rPr>
          <w:sz w:val="20"/>
          <w:szCs w:val="20"/>
        </w:rPr>
        <w:t>CoE</w:t>
      </w:r>
      <w:proofErr w:type="spellEnd"/>
      <w:r w:rsidR="000D59D6" w:rsidRPr="00503EBA">
        <w:rPr>
          <w:sz w:val="20"/>
          <w:szCs w:val="20"/>
        </w:rPr>
        <w:t xml:space="preserve"> for instructions and inspiration on this topic. </w:t>
      </w:r>
    </w:p>
    <w:p w14:paraId="332F81D6" w14:textId="35CBE089" w:rsidR="416B87EE" w:rsidRPr="00503EBA" w:rsidRDefault="416B87EE" w:rsidP="00F7230B">
      <w:pPr>
        <w:pStyle w:val="Heading3"/>
      </w:pPr>
      <w:bookmarkStart w:id="20" w:name="_Toc149692852"/>
      <w:r w:rsidRPr="00503EBA">
        <w:t>Onboard, Experiment and Deploy at Scale</w:t>
      </w:r>
      <w:bookmarkEnd w:id="20"/>
    </w:p>
    <w:p w14:paraId="5394B753" w14:textId="423FFF03" w:rsidR="416B87EE" w:rsidRPr="00503EBA" w:rsidRDefault="416B87EE" w:rsidP="00474A82">
      <w:pPr>
        <w:pStyle w:val="ListParagraph"/>
        <w:numPr>
          <w:ilvl w:val="0"/>
          <w:numId w:val="21"/>
        </w:numPr>
        <w:rPr>
          <w:sz w:val="20"/>
          <w:szCs w:val="20"/>
        </w:rPr>
      </w:pPr>
      <w:r w:rsidRPr="00503EBA">
        <w:rPr>
          <w:b/>
          <w:bCs/>
          <w:sz w:val="20"/>
          <w:szCs w:val="20"/>
        </w:rPr>
        <w:t>Technical Readiness</w:t>
      </w:r>
      <w:r w:rsidR="007562AF" w:rsidRPr="00503EBA">
        <w:rPr>
          <w:sz w:val="20"/>
          <w:szCs w:val="20"/>
        </w:rPr>
        <w:t xml:space="preserve">: </w:t>
      </w:r>
      <w:r w:rsidRPr="00503EBA">
        <w:rPr>
          <w:sz w:val="20"/>
          <w:szCs w:val="20"/>
        </w:rPr>
        <w:t xml:space="preserve">Work with your IT team to prepare for the new </w:t>
      </w:r>
      <w:r w:rsidR="4E85EE69" w:rsidRPr="00503EBA">
        <w:rPr>
          <w:sz w:val="20"/>
          <w:szCs w:val="20"/>
        </w:rPr>
        <w:t>services</w:t>
      </w:r>
      <w:r w:rsidRPr="00503EBA">
        <w:rPr>
          <w:sz w:val="20"/>
          <w:szCs w:val="20"/>
        </w:rPr>
        <w:t xml:space="preserve"> including </w:t>
      </w:r>
      <w:r w:rsidR="480006B5" w:rsidRPr="00503EBA">
        <w:rPr>
          <w:sz w:val="20"/>
          <w:szCs w:val="20"/>
        </w:rPr>
        <w:t>preparing</w:t>
      </w:r>
      <w:r w:rsidRPr="00503EBA">
        <w:rPr>
          <w:sz w:val="20"/>
          <w:szCs w:val="20"/>
        </w:rPr>
        <w:t xml:space="preserve"> the environment</w:t>
      </w:r>
      <w:r w:rsidR="00A30A96" w:rsidRPr="00503EBA">
        <w:rPr>
          <w:sz w:val="20"/>
          <w:szCs w:val="20"/>
        </w:rPr>
        <w:t>.</w:t>
      </w:r>
    </w:p>
    <w:p w14:paraId="3CEE705B" w14:textId="1FF36B1B" w:rsidR="00924428" w:rsidRPr="00503EBA" w:rsidRDefault="00924428" w:rsidP="00474A82">
      <w:pPr>
        <w:pStyle w:val="ListParagraph"/>
        <w:numPr>
          <w:ilvl w:val="0"/>
          <w:numId w:val="21"/>
        </w:numPr>
        <w:rPr>
          <w:sz w:val="20"/>
          <w:szCs w:val="20"/>
        </w:rPr>
      </w:pPr>
      <w:r w:rsidRPr="00503EBA">
        <w:rPr>
          <w:b/>
          <w:bCs/>
          <w:sz w:val="20"/>
          <w:szCs w:val="20"/>
        </w:rPr>
        <w:t>Early Adoption Program</w:t>
      </w:r>
      <w:r w:rsidR="007562AF" w:rsidRPr="00503EBA">
        <w:rPr>
          <w:b/>
          <w:bCs/>
          <w:sz w:val="20"/>
          <w:szCs w:val="20"/>
        </w:rPr>
        <w:t xml:space="preserve">: </w:t>
      </w:r>
      <w:r w:rsidRPr="00503EBA">
        <w:rPr>
          <w:sz w:val="20"/>
          <w:szCs w:val="20"/>
        </w:rPr>
        <w:t xml:space="preserve">Select a key set of people who </w:t>
      </w:r>
      <w:proofErr w:type="gramStart"/>
      <w:r w:rsidRPr="00503EBA">
        <w:rPr>
          <w:sz w:val="20"/>
          <w:szCs w:val="20"/>
        </w:rPr>
        <w:t>can</w:t>
      </w:r>
      <w:proofErr w:type="gramEnd"/>
      <w:r w:rsidRPr="00503EBA">
        <w:rPr>
          <w:sz w:val="20"/>
          <w:szCs w:val="20"/>
        </w:rPr>
        <w:t xml:space="preserve"> onboard to Copilot and provide feedback for scale adoption methods. </w:t>
      </w:r>
    </w:p>
    <w:p w14:paraId="5D348B24" w14:textId="2014082A" w:rsidR="10109EEF" w:rsidRPr="00503EBA" w:rsidRDefault="10109EEF" w:rsidP="00474A82">
      <w:pPr>
        <w:pStyle w:val="ListParagraph"/>
        <w:numPr>
          <w:ilvl w:val="0"/>
          <w:numId w:val="21"/>
        </w:numPr>
        <w:rPr>
          <w:sz w:val="20"/>
          <w:szCs w:val="20"/>
        </w:rPr>
      </w:pPr>
      <w:r w:rsidRPr="00503EBA">
        <w:rPr>
          <w:b/>
          <w:bCs/>
          <w:sz w:val="20"/>
          <w:szCs w:val="20"/>
        </w:rPr>
        <w:t>Rapid Adoption Motions</w:t>
      </w:r>
      <w:r w:rsidR="007562AF" w:rsidRPr="00503EBA">
        <w:rPr>
          <w:sz w:val="20"/>
          <w:szCs w:val="20"/>
        </w:rPr>
        <w:t xml:space="preserve">: </w:t>
      </w:r>
      <w:r w:rsidRPr="00503EBA">
        <w:rPr>
          <w:sz w:val="20"/>
          <w:szCs w:val="20"/>
        </w:rPr>
        <w:t>designed specifically for Copilot but applicable to other workloads</w:t>
      </w:r>
      <w:proofErr w:type="gramStart"/>
      <w:r w:rsidRPr="00503EBA">
        <w:rPr>
          <w:sz w:val="20"/>
          <w:szCs w:val="20"/>
        </w:rPr>
        <w:t xml:space="preserve"> this</w:t>
      </w:r>
      <w:proofErr w:type="gramEnd"/>
      <w:r w:rsidRPr="00503EBA">
        <w:rPr>
          <w:sz w:val="20"/>
          <w:szCs w:val="20"/>
        </w:rPr>
        <w:t xml:space="preserve"> method allows for rapid user onboarding, rapid feedback cycles and in-product skilling tools as the primary model for adoption.</w:t>
      </w:r>
    </w:p>
    <w:p w14:paraId="5472FA03" w14:textId="2B115574" w:rsidR="416B87EE" w:rsidRPr="00503EBA" w:rsidRDefault="416B87EE" w:rsidP="00474A82">
      <w:pPr>
        <w:pStyle w:val="ListParagraph"/>
        <w:numPr>
          <w:ilvl w:val="0"/>
          <w:numId w:val="21"/>
        </w:numPr>
        <w:rPr>
          <w:sz w:val="20"/>
          <w:szCs w:val="20"/>
        </w:rPr>
      </w:pPr>
      <w:r w:rsidRPr="00503EBA">
        <w:rPr>
          <w:b/>
          <w:bCs/>
          <w:sz w:val="20"/>
          <w:szCs w:val="20"/>
        </w:rPr>
        <w:t>Safety</w:t>
      </w:r>
      <w:r w:rsidR="00924428" w:rsidRPr="00503EBA">
        <w:rPr>
          <w:sz w:val="20"/>
          <w:szCs w:val="20"/>
        </w:rPr>
        <w:t xml:space="preserve">: </w:t>
      </w:r>
      <w:r w:rsidRPr="00503EBA">
        <w:rPr>
          <w:sz w:val="20"/>
          <w:szCs w:val="20"/>
        </w:rPr>
        <w:t>review your security, privacy and governance practices</w:t>
      </w:r>
      <w:r w:rsidR="421DA273" w:rsidRPr="00503EBA">
        <w:rPr>
          <w:sz w:val="20"/>
          <w:szCs w:val="20"/>
        </w:rPr>
        <w:t xml:space="preserve"> in alignment with compliance requirements, organizational culture and values.</w:t>
      </w:r>
    </w:p>
    <w:p w14:paraId="5E952D70" w14:textId="6DC7B897" w:rsidR="37EBFE65" w:rsidRPr="00503EBA" w:rsidRDefault="37EBFE65" w:rsidP="00474A82">
      <w:pPr>
        <w:pStyle w:val="ListParagraph"/>
        <w:numPr>
          <w:ilvl w:val="0"/>
          <w:numId w:val="21"/>
        </w:numPr>
        <w:rPr>
          <w:sz w:val="20"/>
          <w:szCs w:val="20"/>
        </w:rPr>
      </w:pPr>
      <w:r w:rsidRPr="00503EBA">
        <w:rPr>
          <w:b/>
          <w:bCs/>
          <w:sz w:val="20"/>
          <w:szCs w:val="20"/>
        </w:rPr>
        <w:t>Awareness</w:t>
      </w:r>
      <w:r w:rsidRPr="00503EBA">
        <w:rPr>
          <w:sz w:val="20"/>
          <w:szCs w:val="20"/>
        </w:rPr>
        <w:t xml:space="preserve">: Raise awareness of the value and benefits of </w:t>
      </w:r>
      <w:r w:rsidR="00B937CE">
        <w:rPr>
          <w:sz w:val="20"/>
          <w:szCs w:val="20"/>
        </w:rPr>
        <w:t>Microsoft 365 Copilot</w:t>
      </w:r>
      <w:r w:rsidRPr="00503EBA">
        <w:rPr>
          <w:sz w:val="20"/>
          <w:szCs w:val="20"/>
        </w:rPr>
        <w:t>, and the available resources and opportunities for learning and support.</w:t>
      </w:r>
    </w:p>
    <w:p w14:paraId="4AAE634A" w14:textId="2C3DB567" w:rsidR="37EBFE65" w:rsidRPr="00503EBA" w:rsidRDefault="37EBFE65" w:rsidP="00474A82">
      <w:pPr>
        <w:pStyle w:val="ListParagraph"/>
        <w:numPr>
          <w:ilvl w:val="0"/>
          <w:numId w:val="21"/>
        </w:numPr>
        <w:rPr>
          <w:sz w:val="20"/>
          <w:szCs w:val="20"/>
        </w:rPr>
      </w:pPr>
      <w:r w:rsidRPr="00503EBA">
        <w:rPr>
          <w:b/>
          <w:bCs/>
          <w:sz w:val="20"/>
          <w:szCs w:val="20"/>
        </w:rPr>
        <w:t>Learning</w:t>
      </w:r>
      <w:r w:rsidRPr="00503EBA">
        <w:rPr>
          <w:sz w:val="20"/>
          <w:szCs w:val="20"/>
        </w:rPr>
        <w:t xml:space="preserve">: Provide users with effective and engaging learning experiences that help them acquire the skills and knowledge they need to use </w:t>
      </w:r>
      <w:r w:rsidR="00B937CE">
        <w:rPr>
          <w:sz w:val="20"/>
          <w:szCs w:val="20"/>
        </w:rPr>
        <w:t>Microsoft 365 Copilot</w:t>
      </w:r>
      <w:r w:rsidRPr="00503EBA">
        <w:rPr>
          <w:sz w:val="20"/>
          <w:szCs w:val="20"/>
        </w:rPr>
        <w:t>.</w:t>
      </w:r>
      <w:r w:rsidR="00163892">
        <w:rPr>
          <w:sz w:val="20"/>
          <w:szCs w:val="20"/>
        </w:rPr>
        <w:t xml:space="preserve"> </w:t>
      </w:r>
    </w:p>
    <w:p w14:paraId="79E0BDD6" w14:textId="1A46C55E" w:rsidR="7B93F7DE" w:rsidRPr="00503EBA" w:rsidRDefault="7B93F7DE" w:rsidP="00F7230B">
      <w:pPr>
        <w:pStyle w:val="Heading3"/>
      </w:pPr>
      <w:bookmarkStart w:id="21" w:name="_Toc149692853"/>
      <w:r w:rsidRPr="00503EBA">
        <w:t>Drive Value</w:t>
      </w:r>
      <w:r w:rsidR="00474A82">
        <w:t>, Optimize Experience, Create Fans</w:t>
      </w:r>
      <w:bookmarkEnd w:id="21"/>
    </w:p>
    <w:p w14:paraId="705C015C" w14:textId="7CD17CF3" w:rsidR="440F4F79" w:rsidRPr="00503EBA" w:rsidRDefault="440F4F79" w:rsidP="00474A82">
      <w:pPr>
        <w:pStyle w:val="ListParagraph"/>
        <w:numPr>
          <w:ilvl w:val="0"/>
          <w:numId w:val="22"/>
        </w:numPr>
        <w:rPr>
          <w:sz w:val="20"/>
          <w:szCs w:val="20"/>
        </w:rPr>
      </w:pPr>
      <w:r w:rsidRPr="00503EBA">
        <w:rPr>
          <w:b/>
          <w:bCs/>
          <w:sz w:val="20"/>
          <w:szCs w:val="20"/>
        </w:rPr>
        <w:t>Metrics</w:t>
      </w:r>
      <w:r w:rsidRPr="00503EBA">
        <w:rPr>
          <w:sz w:val="20"/>
          <w:szCs w:val="20"/>
        </w:rPr>
        <w:t xml:space="preserve">: Establish the </w:t>
      </w:r>
      <w:proofErr w:type="gramStart"/>
      <w:r w:rsidRPr="00503EBA">
        <w:rPr>
          <w:sz w:val="20"/>
          <w:szCs w:val="20"/>
        </w:rPr>
        <w:t>success</w:t>
      </w:r>
      <w:proofErr w:type="gramEnd"/>
      <w:r w:rsidRPr="00503EBA">
        <w:rPr>
          <w:sz w:val="20"/>
          <w:szCs w:val="20"/>
        </w:rPr>
        <w:t xml:space="preserve"> criteria and indicators for measuring the adoption and impact of </w:t>
      </w:r>
      <w:r w:rsidR="00B937CE">
        <w:rPr>
          <w:sz w:val="20"/>
          <w:szCs w:val="20"/>
        </w:rPr>
        <w:t>Microsoft 365 Copilot</w:t>
      </w:r>
      <w:r w:rsidR="67D4E04E" w:rsidRPr="00503EBA">
        <w:rPr>
          <w:sz w:val="20"/>
          <w:szCs w:val="20"/>
        </w:rPr>
        <w:t xml:space="preserve"> and</w:t>
      </w:r>
      <w:r w:rsidRPr="00503EBA">
        <w:rPr>
          <w:sz w:val="20"/>
          <w:szCs w:val="20"/>
        </w:rPr>
        <w:t xml:space="preserve"> track them over time.</w:t>
      </w:r>
      <w:r w:rsidR="007562AF" w:rsidRPr="00503EBA">
        <w:rPr>
          <w:sz w:val="20"/>
          <w:szCs w:val="20"/>
        </w:rPr>
        <w:t xml:space="preserve"> Ensure full enablement team access to </w:t>
      </w:r>
      <w:r w:rsidR="009E0E14" w:rsidRPr="00503EBA">
        <w:rPr>
          <w:sz w:val="20"/>
          <w:szCs w:val="20"/>
        </w:rPr>
        <w:t xml:space="preserve">Microsoft 365 Admin Center reporting resources. </w:t>
      </w:r>
    </w:p>
    <w:p w14:paraId="3C037203" w14:textId="7B572693" w:rsidR="440F4F79" w:rsidRDefault="440F4F79" w:rsidP="00474A82">
      <w:pPr>
        <w:pStyle w:val="ListParagraph"/>
        <w:numPr>
          <w:ilvl w:val="0"/>
          <w:numId w:val="22"/>
        </w:numPr>
        <w:rPr>
          <w:sz w:val="20"/>
          <w:szCs w:val="20"/>
        </w:rPr>
      </w:pPr>
      <w:r w:rsidRPr="00503EBA">
        <w:rPr>
          <w:b/>
          <w:bCs/>
          <w:sz w:val="20"/>
          <w:szCs w:val="20"/>
        </w:rPr>
        <w:t>Feedback</w:t>
      </w:r>
      <w:r w:rsidRPr="00503EBA">
        <w:rPr>
          <w:sz w:val="20"/>
          <w:szCs w:val="20"/>
        </w:rPr>
        <w:t xml:space="preserve">: Gather feedback from users and stakeholders on their satisfaction and challenges with </w:t>
      </w:r>
      <w:r w:rsidR="00B937CE">
        <w:rPr>
          <w:sz w:val="20"/>
          <w:szCs w:val="20"/>
        </w:rPr>
        <w:t>Microsoft 365 Copilot</w:t>
      </w:r>
      <w:r w:rsidR="00D644D9" w:rsidRPr="00503EBA">
        <w:rPr>
          <w:sz w:val="20"/>
          <w:szCs w:val="20"/>
        </w:rPr>
        <w:t xml:space="preserve"> </w:t>
      </w:r>
      <w:r w:rsidR="6B58C911" w:rsidRPr="00503EBA">
        <w:rPr>
          <w:sz w:val="20"/>
          <w:szCs w:val="20"/>
        </w:rPr>
        <w:t>and</w:t>
      </w:r>
      <w:r w:rsidRPr="00503EBA">
        <w:rPr>
          <w:sz w:val="20"/>
          <w:szCs w:val="20"/>
        </w:rPr>
        <w:t xml:space="preserve"> use it to improve the user experience and adoption strategy.</w:t>
      </w:r>
    </w:p>
    <w:p w14:paraId="139796B9" w14:textId="58EAE390" w:rsidR="00C276A4" w:rsidRDefault="00C276A4" w:rsidP="00474A82">
      <w:pPr>
        <w:pStyle w:val="ListParagraph"/>
        <w:numPr>
          <w:ilvl w:val="0"/>
          <w:numId w:val="22"/>
        </w:numPr>
        <w:rPr>
          <w:sz w:val="20"/>
          <w:szCs w:val="20"/>
        </w:rPr>
      </w:pPr>
      <w:r>
        <w:rPr>
          <w:b/>
          <w:bCs/>
          <w:sz w:val="20"/>
          <w:szCs w:val="20"/>
        </w:rPr>
        <w:t>Culture Change</w:t>
      </w:r>
      <w:r w:rsidRPr="00C276A4">
        <w:rPr>
          <w:sz w:val="20"/>
          <w:szCs w:val="20"/>
        </w:rPr>
        <w:t>:</w:t>
      </w:r>
      <w:r>
        <w:rPr>
          <w:sz w:val="20"/>
          <w:szCs w:val="20"/>
        </w:rPr>
        <w:t xml:space="preserve"> </w:t>
      </w:r>
      <w:r w:rsidR="002B44EF">
        <w:rPr>
          <w:sz w:val="20"/>
          <w:szCs w:val="20"/>
        </w:rPr>
        <w:t xml:space="preserve">Build an environment of curiosity, knowledge sharing and </w:t>
      </w:r>
      <w:r w:rsidR="004D7597">
        <w:rPr>
          <w:sz w:val="20"/>
          <w:szCs w:val="20"/>
        </w:rPr>
        <w:t xml:space="preserve">teamwork in the adoption of technology and attainment of specific objectives. </w:t>
      </w:r>
    </w:p>
    <w:p w14:paraId="4B38AC78" w14:textId="05309B2D" w:rsidR="00474A82" w:rsidRPr="00503EBA" w:rsidRDefault="00474A82" w:rsidP="00474A82">
      <w:pPr>
        <w:pStyle w:val="ListParagraph"/>
        <w:numPr>
          <w:ilvl w:val="0"/>
          <w:numId w:val="22"/>
        </w:numPr>
        <w:rPr>
          <w:sz w:val="20"/>
          <w:szCs w:val="20"/>
        </w:rPr>
      </w:pPr>
      <w:r>
        <w:rPr>
          <w:b/>
          <w:bCs/>
          <w:sz w:val="20"/>
          <w:szCs w:val="20"/>
        </w:rPr>
        <w:t>Rewards &amp; Recognition</w:t>
      </w:r>
      <w:r w:rsidRPr="00474A82">
        <w:rPr>
          <w:sz w:val="20"/>
          <w:szCs w:val="20"/>
        </w:rPr>
        <w:t>:</w:t>
      </w:r>
      <w:r>
        <w:rPr>
          <w:sz w:val="20"/>
          <w:szCs w:val="20"/>
        </w:rPr>
        <w:t xml:space="preserve"> </w:t>
      </w:r>
      <w:r w:rsidR="00B64FB6">
        <w:rPr>
          <w:sz w:val="20"/>
          <w:szCs w:val="20"/>
        </w:rPr>
        <w:t xml:space="preserve">Create objectives to reward employee engagement, new skills and knowledge sharing that </w:t>
      </w:r>
      <w:proofErr w:type="gramStart"/>
      <w:r w:rsidR="00B64FB6">
        <w:rPr>
          <w:sz w:val="20"/>
          <w:szCs w:val="20"/>
        </w:rPr>
        <w:t>is</w:t>
      </w:r>
      <w:proofErr w:type="gramEnd"/>
      <w:r w:rsidR="00B64FB6">
        <w:rPr>
          <w:sz w:val="20"/>
          <w:szCs w:val="20"/>
        </w:rPr>
        <w:t xml:space="preserve"> meaningful to employees and company culture. </w:t>
      </w:r>
    </w:p>
    <w:p w14:paraId="01E5D71B" w14:textId="2386CC42" w:rsidR="4C11193E" w:rsidRPr="00503EBA" w:rsidRDefault="4C11193E" w:rsidP="51760023">
      <w:pPr>
        <w:pStyle w:val="Heading1"/>
        <w:rPr>
          <w:sz w:val="32"/>
          <w:szCs w:val="32"/>
        </w:rPr>
      </w:pPr>
      <w:bookmarkStart w:id="22" w:name="_Toc149692854"/>
      <w:r w:rsidRPr="00503EBA">
        <w:rPr>
          <w:sz w:val="32"/>
          <w:szCs w:val="32"/>
        </w:rPr>
        <w:t>User Experience Goals</w:t>
      </w:r>
      <w:bookmarkEnd w:id="22"/>
    </w:p>
    <w:p w14:paraId="3CA2398C" w14:textId="77777777" w:rsidR="00780683" w:rsidRPr="00F7230B" w:rsidRDefault="00780683" w:rsidP="00F7230B">
      <w:pPr>
        <w:pStyle w:val="Heading3"/>
      </w:pPr>
      <w:bookmarkStart w:id="23" w:name="_Toc149692855"/>
      <w:r w:rsidRPr="00F7230B">
        <w:t>Assumptions</w:t>
      </w:r>
      <w:bookmarkEnd w:id="23"/>
    </w:p>
    <w:p w14:paraId="1A06BD88" w14:textId="2EEA3518" w:rsidR="4C11193E" w:rsidRPr="00503EBA" w:rsidRDefault="4C11193E" w:rsidP="00780683">
      <w:pPr>
        <w:rPr>
          <w:sz w:val="20"/>
          <w:szCs w:val="20"/>
        </w:rPr>
      </w:pPr>
      <w:r w:rsidRPr="00503EBA">
        <w:rPr>
          <w:sz w:val="20"/>
          <w:szCs w:val="20"/>
        </w:rPr>
        <w:t xml:space="preserve">The user experience goals for </w:t>
      </w:r>
      <w:r w:rsidR="00B937CE">
        <w:rPr>
          <w:sz w:val="20"/>
          <w:szCs w:val="20"/>
        </w:rPr>
        <w:t>Microsoft 365 Copilot</w:t>
      </w:r>
      <w:r w:rsidR="007C154E" w:rsidRPr="00503EBA">
        <w:rPr>
          <w:sz w:val="20"/>
          <w:szCs w:val="20"/>
        </w:rPr>
        <w:t xml:space="preserve"> </w:t>
      </w:r>
      <w:r w:rsidRPr="00503EBA">
        <w:rPr>
          <w:sz w:val="20"/>
          <w:szCs w:val="20"/>
        </w:rPr>
        <w:t>adoption are based on the following assumptions:</w:t>
      </w:r>
    </w:p>
    <w:p w14:paraId="3406689C" w14:textId="286E84C1" w:rsidR="4C11193E" w:rsidRDefault="4C11193E" w:rsidP="00780683">
      <w:pPr>
        <w:pStyle w:val="ListParagraph"/>
        <w:numPr>
          <w:ilvl w:val="0"/>
          <w:numId w:val="19"/>
        </w:numPr>
        <w:rPr>
          <w:sz w:val="20"/>
          <w:szCs w:val="20"/>
        </w:rPr>
      </w:pPr>
      <w:r w:rsidRPr="00503EBA">
        <w:rPr>
          <w:sz w:val="20"/>
          <w:szCs w:val="20"/>
        </w:rPr>
        <w:t xml:space="preserve">Users have </w:t>
      </w:r>
      <w:bookmarkStart w:id="24" w:name="_Int_nHMSHgEw"/>
      <w:r w:rsidRPr="00503EBA">
        <w:rPr>
          <w:sz w:val="20"/>
          <w:szCs w:val="20"/>
        </w:rPr>
        <w:t>different levels</w:t>
      </w:r>
      <w:bookmarkEnd w:id="24"/>
      <w:r w:rsidRPr="00503EBA">
        <w:rPr>
          <w:sz w:val="20"/>
          <w:szCs w:val="20"/>
        </w:rPr>
        <w:t xml:space="preserve"> of familiarity and proficiency with </w:t>
      </w:r>
      <w:r w:rsidR="00196C9B" w:rsidRPr="00503EBA">
        <w:rPr>
          <w:sz w:val="20"/>
          <w:szCs w:val="20"/>
        </w:rPr>
        <w:t xml:space="preserve">core functions of </w:t>
      </w:r>
      <w:r w:rsidR="00B72762">
        <w:rPr>
          <w:sz w:val="20"/>
          <w:szCs w:val="20"/>
        </w:rPr>
        <w:t xml:space="preserve">productivity services </w:t>
      </w:r>
      <w:r w:rsidR="536DAF2D" w:rsidRPr="00503EBA">
        <w:rPr>
          <w:sz w:val="20"/>
          <w:szCs w:val="20"/>
        </w:rPr>
        <w:t>and</w:t>
      </w:r>
      <w:r w:rsidRPr="00503EBA">
        <w:rPr>
          <w:sz w:val="20"/>
          <w:szCs w:val="20"/>
        </w:rPr>
        <w:t xml:space="preserve"> may need </w:t>
      </w:r>
      <w:r w:rsidR="7DB6921A" w:rsidRPr="00503EBA">
        <w:rPr>
          <w:sz w:val="20"/>
          <w:szCs w:val="20"/>
        </w:rPr>
        <w:t>diverse types</w:t>
      </w:r>
      <w:r w:rsidRPr="00503EBA">
        <w:rPr>
          <w:sz w:val="20"/>
          <w:szCs w:val="20"/>
        </w:rPr>
        <w:t xml:space="preserve"> of guidance and support</w:t>
      </w:r>
      <w:r w:rsidR="00196C9B" w:rsidRPr="00503EBA">
        <w:rPr>
          <w:sz w:val="20"/>
          <w:szCs w:val="20"/>
        </w:rPr>
        <w:t xml:space="preserve"> as they onboard to </w:t>
      </w:r>
      <w:r w:rsidR="00B937CE">
        <w:rPr>
          <w:sz w:val="20"/>
          <w:szCs w:val="20"/>
        </w:rPr>
        <w:t>Microsoft 365 Copilot</w:t>
      </w:r>
      <w:r w:rsidRPr="00503EBA">
        <w:rPr>
          <w:sz w:val="20"/>
          <w:szCs w:val="20"/>
        </w:rPr>
        <w:t>.</w:t>
      </w:r>
    </w:p>
    <w:p w14:paraId="2BE3BDDF" w14:textId="217959CE" w:rsidR="006823B0" w:rsidRPr="00503EBA" w:rsidRDefault="006823B0" w:rsidP="00780683">
      <w:pPr>
        <w:pStyle w:val="ListParagraph"/>
        <w:numPr>
          <w:ilvl w:val="0"/>
          <w:numId w:val="19"/>
        </w:numPr>
        <w:rPr>
          <w:sz w:val="20"/>
          <w:szCs w:val="20"/>
        </w:rPr>
      </w:pPr>
      <w:r>
        <w:rPr>
          <w:sz w:val="20"/>
          <w:szCs w:val="20"/>
        </w:rPr>
        <w:t>Users have different levels of trust and satisfaction with Microsoft services</w:t>
      </w:r>
      <w:r w:rsidR="003B073D">
        <w:rPr>
          <w:sz w:val="20"/>
          <w:szCs w:val="20"/>
        </w:rPr>
        <w:t>.</w:t>
      </w:r>
      <w:r w:rsidR="00163892">
        <w:rPr>
          <w:sz w:val="20"/>
          <w:szCs w:val="20"/>
        </w:rPr>
        <w:t xml:space="preserve"> </w:t>
      </w:r>
      <w:r w:rsidR="003B073D">
        <w:rPr>
          <w:sz w:val="20"/>
          <w:szCs w:val="20"/>
        </w:rPr>
        <w:t xml:space="preserve">Additional effort may need to be expended to rebuild trust with key </w:t>
      </w:r>
      <w:proofErr w:type="gramStart"/>
      <w:r w:rsidR="003B073D">
        <w:rPr>
          <w:sz w:val="20"/>
          <w:szCs w:val="20"/>
        </w:rPr>
        <w:t>users</w:t>
      </w:r>
      <w:proofErr w:type="gramEnd"/>
      <w:r w:rsidR="003B073D">
        <w:rPr>
          <w:sz w:val="20"/>
          <w:szCs w:val="20"/>
        </w:rPr>
        <w:t xml:space="preserve"> constituents. </w:t>
      </w:r>
    </w:p>
    <w:p w14:paraId="71500F56" w14:textId="759A100F" w:rsidR="4C11193E" w:rsidRPr="00503EBA" w:rsidRDefault="4C11193E" w:rsidP="00780683">
      <w:pPr>
        <w:pStyle w:val="ListParagraph"/>
        <w:numPr>
          <w:ilvl w:val="0"/>
          <w:numId w:val="19"/>
        </w:numPr>
        <w:rPr>
          <w:sz w:val="20"/>
          <w:szCs w:val="20"/>
        </w:rPr>
      </w:pPr>
      <w:r w:rsidRPr="00503EBA">
        <w:rPr>
          <w:sz w:val="20"/>
          <w:szCs w:val="20"/>
        </w:rPr>
        <w:lastRenderedPageBreak/>
        <w:t xml:space="preserve">Users have different preferences and styles of working and </w:t>
      </w:r>
      <w:r w:rsidR="03608C82" w:rsidRPr="00503EBA">
        <w:rPr>
          <w:sz w:val="20"/>
          <w:szCs w:val="20"/>
        </w:rPr>
        <w:t>learning and</w:t>
      </w:r>
      <w:r w:rsidRPr="00503EBA">
        <w:rPr>
          <w:sz w:val="20"/>
          <w:szCs w:val="20"/>
        </w:rPr>
        <w:t xml:space="preserve"> may need different options and modes of interaction.</w:t>
      </w:r>
    </w:p>
    <w:p w14:paraId="083D1A0D" w14:textId="7EEF7625" w:rsidR="4C11193E" w:rsidRPr="00503EBA" w:rsidRDefault="4C11193E" w:rsidP="00780683">
      <w:pPr>
        <w:pStyle w:val="ListParagraph"/>
        <w:numPr>
          <w:ilvl w:val="0"/>
          <w:numId w:val="19"/>
        </w:numPr>
        <w:rPr>
          <w:sz w:val="20"/>
          <w:szCs w:val="20"/>
        </w:rPr>
      </w:pPr>
      <w:r w:rsidRPr="00503EBA">
        <w:rPr>
          <w:sz w:val="20"/>
          <w:szCs w:val="20"/>
        </w:rPr>
        <w:t xml:space="preserve">Users have different goals and tasks that they want to accomplish with </w:t>
      </w:r>
      <w:r w:rsidR="00B937CE">
        <w:rPr>
          <w:sz w:val="20"/>
          <w:szCs w:val="20"/>
        </w:rPr>
        <w:t>Microsoft 365 Copilot</w:t>
      </w:r>
      <w:r w:rsidR="00196C9B" w:rsidRPr="00503EBA">
        <w:rPr>
          <w:sz w:val="20"/>
          <w:szCs w:val="20"/>
        </w:rPr>
        <w:t xml:space="preserve"> </w:t>
      </w:r>
      <w:r w:rsidR="699FFCFC" w:rsidRPr="00503EBA">
        <w:rPr>
          <w:sz w:val="20"/>
          <w:szCs w:val="20"/>
        </w:rPr>
        <w:t>and</w:t>
      </w:r>
      <w:r w:rsidRPr="00503EBA">
        <w:rPr>
          <w:sz w:val="20"/>
          <w:szCs w:val="20"/>
        </w:rPr>
        <w:t xml:space="preserve"> </w:t>
      </w:r>
      <w:r w:rsidR="00196C9B" w:rsidRPr="00503EBA">
        <w:rPr>
          <w:sz w:val="20"/>
          <w:szCs w:val="20"/>
        </w:rPr>
        <w:t xml:space="preserve">will need personalized instruction and a variety of </w:t>
      </w:r>
      <w:bookmarkStart w:id="25" w:name="_Int_y570iKzS"/>
      <w:r w:rsidRPr="00503EBA">
        <w:rPr>
          <w:sz w:val="20"/>
          <w:szCs w:val="20"/>
        </w:rPr>
        <w:t>different features</w:t>
      </w:r>
      <w:bookmarkEnd w:id="25"/>
      <w:r w:rsidRPr="00503EBA">
        <w:rPr>
          <w:sz w:val="20"/>
          <w:szCs w:val="20"/>
        </w:rPr>
        <w:t xml:space="preserve"> and functionalities</w:t>
      </w:r>
      <w:r w:rsidR="00196C9B" w:rsidRPr="00503EBA">
        <w:rPr>
          <w:sz w:val="20"/>
          <w:szCs w:val="20"/>
        </w:rPr>
        <w:t xml:space="preserve"> based on role.</w:t>
      </w:r>
    </w:p>
    <w:p w14:paraId="315C93C9" w14:textId="2FC54F58" w:rsidR="4C11193E" w:rsidRPr="00503EBA" w:rsidRDefault="4C11193E" w:rsidP="00780683">
      <w:pPr>
        <w:pStyle w:val="ListParagraph"/>
        <w:numPr>
          <w:ilvl w:val="0"/>
          <w:numId w:val="19"/>
        </w:numPr>
        <w:rPr>
          <w:sz w:val="20"/>
          <w:szCs w:val="20"/>
        </w:rPr>
      </w:pPr>
      <w:r w:rsidRPr="00503EBA">
        <w:rPr>
          <w:sz w:val="20"/>
          <w:szCs w:val="20"/>
        </w:rPr>
        <w:t>Users have different contexts and environments in which they</w:t>
      </w:r>
      <w:r w:rsidR="00196C9B" w:rsidRPr="00503EBA">
        <w:rPr>
          <w:sz w:val="20"/>
          <w:szCs w:val="20"/>
        </w:rPr>
        <w:t xml:space="preserve"> will</w:t>
      </w:r>
      <w:r w:rsidRPr="00503EBA">
        <w:rPr>
          <w:sz w:val="20"/>
          <w:szCs w:val="20"/>
        </w:rPr>
        <w:t xml:space="preserve"> use </w:t>
      </w:r>
      <w:r w:rsidR="00B937CE">
        <w:rPr>
          <w:sz w:val="20"/>
          <w:szCs w:val="20"/>
        </w:rPr>
        <w:t>Microsoft 365 Copilot</w:t>
      </w:r>
      <w:r w:rsidR="00196C9B" w:rsidRPr="00503EBA">
        <w:rPr>
          <w:sz w:val="20"/>
          <w:szCs w:val="20"/>
        </w:rPr>
        <w:t xml:space="preserve"> </w:t>
      </w:r>
      <w:r w:rsidR="1B751849" w:rsidRPr="00503EBA">
        <w:rPr>
          <w:sz w:val="20"/>
          <w:szCs w:val="20"/>
        </w:rPr>
        <w:t>and</w:t>
      </w:r>
      <w:r w:rsidRPr="00503EBA">
        <w:rPr>
          <w:sz w:val="20"/>
          <w:szCs w:val="20"/>
        </w:rPr>
        <w:t xml:space="preserve"> may need </w:t>
      </w:r>
      <w:r w:rsidR="6B070110" w:rsidRPr="00503EBA">
        <w:rPr>
          <w:sz w:val="20"/>
          <w:szCs w:val="20"/>
        </w:rPr>
        <w:t>diverse levels</w:t>
      </w:r>
      <w:r w:rsidRPr="00503EBA">
        <w:rPr>
          <w:sz w:val="20"/>
          <w:szCs w:val="20"/>
        </w:rPr>
        <w:t xml:space="preserve"> of accessibility and availability.</w:t>
      </w:r>
    </w:p>
    <w:p w14:paraId="18997454" w14:textId="2223203C" w:rsidR="009514BF" w:rsidRPr="00503EBA" w:rsidRDefault="009514BF" w:rsidP="009514BF">
      <w:pPr>
        <w:pStyle w:val="ListParagraph"/>
        <w:rPr>
          <w:sz w:val="20"/>
          <w:szCs w:val="20"/>
        </w:rPr>
      </w:pPr>
      <w:r w:rsidRPr="00503EBA">
        <w:rPr>
          <w:sz w:val="20"/>
          <w:szCs w:val="20"/>
        </w:rPr>
        <w:tab/>
      </w:r>
    </w:p>
    <w:p w14:paraId="4AE22904" w14:textId="494C35CB" w:rsidR="009514BF" w:rsidRPr="00F7230B" w:rsidRDefault="009514BF" w:rsidP="00F7230B">
      <w:pPr>
        <w:pStyle w:val="Heading3"/>
      </w:pPr>
      <w:bookmarkStart w:id="26" w:name="_Toc149692856"/>
      <w:r w:rsidRPr="00F7230B">
        <w:t>Organizational Goals</w:t>
      </w:r>
      <w:bookmarkEnd w:id="26"/>
    </w:p>
    <w:p w14:paraId="6C30CD55" w14:textId="3BAB21AA" w:rsidR="00923BBD" w:rsidRPr="00503EBA" w:rsidRDefault="00780683" w:rsidP="51760023">
      <w:pPr>
        <w:rPr>
          <w:sz w:val="20"/>
          <w:szCs w:val="20"/>
        </w:rPr>
      </w:pPr>
      <w:r w:rsidRPr="00503EBA">
        <w:rPr>
          <w:sz w:val="20"/>
          <w:szCs w:val="20"/>
        </w:rPr>
        <w:t>Our organization has a stated goal of becoming an AI-powered organization.</w:t>
      </w:r>
      <w:r w:rsidR="00163892">
        <w:rPr>
          <w:sz w:val="20"/>
          <w:szCs w:val="20"/>
        </w:rPr>
        <w:t xml:space="preserve"> </w:t>
      </w:r>
      <w:r w:rsidR="00923BBD" w:rsidRPr="00503EBA">
        <w:rPr>
          <w:sz w:val="20"/>
          <w:szCs w:val="20"/>
        </w:rPr>
        <w:t>Our collective leadership team has stated the following:</w:t>
      </w:r>
    </w:p>
    <w:p w14:paraId="06E72331" w14:textId="10CBFA2E" w:rsidR="00780683" w:rsidRPr="00503EBA" w:rsidRDefault="005C1918" w:rsidP="00D55B45">
      <w:pPr>
        <w:ind w:left="720"/>
        <w:rPr>
          <w:sz w:val="20"/>
          <w:szCs w:val="20"/>
        </w:rPr>
      </w:pPr>
      <w:r w:rsidRPr="00503EBA">
        <w:rPr>
          <w:sz w:val="20"/>
          <w:szCs w:val="20"/>
        </w:rPr>
        <w:t>“</w:t>
      </w:r>
      <w:r w:rsidR="002D388B" w:rsidRPr="00503EBA">
        <w:rPr>
          <w:sz w:val="20"/>
          <w:szCs w:val="20"/>
        </w:rPr>
        <w:t xml:space="preserve">Our intention as a leadership team is to </w:t>
      </w:r>
      <w:r w:rsidR="00923BBD" w:rsidRPr="00503EBA">
        <w:rPr>
          <w:sz w:val="20"/>
          <w:szCs w:val="20"/>
        </w:rPr>
        <w:t>leverage AI and AI-powered experiences</w:t>
      </w:r>
      <w:r w:rsidR="00780683" w:rsidRPr="00503EBA">
        <w:rPr>
          <w:sz w:val="20"/>
          <w:szCs w:val="20"/>
        </w:rPr>
        <w:t xml:space="preserve"> to </w:t>
      </w:r>
      <w:r w:rsidR="0055343D" w:rsidRPr="00503EBA">
        <w:rPr>
          <w:sz w:val="20"/>
          <w:szCs w:val="20"/>
        </w:rPr>
        <w:t xml:space="preserve">innovate, </w:t>
      </w:r>
      <w:r w:rsidR="00780683" w:rsidRPr="00503EBA">
        <w:rPr>
          <w:sz w:val="20"/>
          <w:szCs w:val="20"/>
        </w:rPr>
        <w:t>impro</w:t>
      </w:r>
      <w:r w:rsidR="00923BBD" w:rsidRPr="00503EBA">
        <w:rPr>
          <w:sz w:val="20"/>
          <w:szCs w:val="20"/>
        </w:rPr>
        <w:t>ve</w:t>
      </w:r>
      <w:r w:rsidR="00780683" w:rsidRPr="00503EBA">
        <w:rPr>
          <w:sz w:val="20"/>
          <w:szCs w:val="20"/>
        </w:rPr>
        <w:t xml:space="preserve"> our competitive advan</w:t>
      </w:r>
      <w:r w:rsidR="00923BBD" w:rsidRPr="00503EBA">
        <w:rPr>
          <w:sz w:val="20"/>
          <w:szCs w:val="20"/>
        </w:rPr>
        <w:t>tage in the marketplace, improve employee recruitment</w:t>
      </w:r>
      <w:r w:rsidR="00F26DBF" w:rsidRPr="00503EBA">
        <w:rPr>
          <w:sz w:val="20"/>
          <w:szCs w:val="20"/>
        </w:rPr>
        <w:t xml:space="preserve">, </w:t>
      </w:r>
      <w:r w:rsidR="00923BBD" w:rsidRPr="00503EBA">
        <w:rPr>
          <w:sz w:val="20"/>
          <w:szCs w:val="20"/>
        </w:rPr>
        <w:t>retention</w:t>
      </w:r>
      <w:r w:rsidR="00493768" w:rsidRPr="00503EBA">
        <w:rPr>
          <w:sz w:val="20"/>
          <w:szCs w:val="20"/>
        </w:rPr>
        <w:t>,</w:t>
      </w:r>
      <w:r w:rsidR="00923BBD" w:rsidRPr="00503EBA">
        <w:rPr>
          <w:sz w:val="20"/>
          <w:szCs w:val="20"/>
        </w:rPr>
        <w:t xml:space="preserve"> creativity and productivity</w:t>
      </w:r>
      <w:r w:rsidR="002D388B" w:rsidRPr="00503EBA">
        <w:rPr>
          <w:sz w:val="20"/>
          <w:szCs w:val="20"/>
        </w:rPr>
        <w:t xml:space="preserve"> and </w:t>
      </w:r>
      <w:r w:rsidR="00A6694B" w:rsidRPr="00503EBA">
        <w:rPr>
          <w:sz w:val="20"/>
          <w:szCs w:val="20"/>
        </w:rPr>
        <w:t>empower our organization for the future</w:t>
      </w:r>
      <w:r w:rsidR="00493768" w:rsidRPr="00503EBA">
        <w:rPr>
          <w:sz w:val="20"/>
          <w:szCs w:val="20"/>
        </w:rPr>
        <w:t>.</w:t>
      </w:r>
      <w:r w:rsidR="00163892">
        <w:rPr>
          <w:sz w:val="20"/>
          <w:szCs w:val="20"/>
        </w:rPr>
        <w:t xml:space="preserve"> </w:t>
      </w:r>
      <w:r w:rsidR="00493768" w:rsidRPr="00503EBA">
        <w:rPr>
          <w:sz w:val="20"/>
          <w:szCs w:val="20"/>
        </w:rPr>
        <w:t xml:space="preserve">Our </w:t>
      </w:r>
      <w:proofErr w:type="gramStart"/>
      <w:r w:rsidR="00286BF8" w:rsidRPr="00503EBA">
        <w:rPr>
          <w:sz w:val="20"/>
          <w:szCs w:val="20"/>
        </w:rPr>
        <w:t>customer</w:t>
      </w:r>
      <w:proofErr w:type="gramEnd"/>
      <w:r w:rsidR="00286BF8" w:rsidRPr="00503EBA">
        <w:rPr>
          <w:sz w:val="20"/>
          <w:szCs w:val="20"/>
        </w:rPr>
        <w:t xml:space="preserve">, partners and </w:t>
      </w:r>
      <w:r w:rsidR="00493768" w:rsidRPr="00503EBA">
        <w:rPr>
          <w:sz w:val="20"/>
          <w:szCs w:val="20"/>
        </w:rPr>
        <w:t xml:space="preserve">employees are the heart of our organization and ensuring their user experience of our technology stack is </w:t>
      </w:r>
      <w:r w:rsidR="00F52FAE" w:rsidRPr="00503EBA">
        <w:rPr>
          <w:sz w:val="20"/>
          <w:szCs w:val="20"/>
        </w:rPr>
        <w:t xml:space="preserve">continually improving is </w:t>
      </w:r>
      <w:r w:rsidR="00D3043E" w:rsidRPr="00503EBA">
        <w:rPr>
          <w:sz w:val="20"/>
          <w:szCs w:val="20"/>
        </w:rPr>
        <w:t>both</w:t>
      </w:r>
      <w:r w:rsidR="00F52FAE" w:rsidRPr="00503EBA">
        <w:rPr>
          <w:sz w:val="20"/>
          <w:szCs w:val="20"/>
        </w:rPr>
        <w:t xml:space="preserve"> a stated and measured objective.</w:t>
      </w:r>
      <w:r w:rsidR="00163892">
        <w:rPr>
          <w:sz w:val="20"/>
          <w:szCs w:val="20"/>
        </w:rPr>
        <w:t xml:space="preserve"> </w:t>
      </w:r>
      <w:r w:rsidR="00286BF8" w:rsidRPr="00503EBA">
        <w:rPr>
          <w:sz w:val="20"/>
          <w:szCs w:val="20"/>
        </w:rPr>
        <w:t xml:space="preserve">We </w:t>
      </w:r>
      <w:r w:rsidR="001474E7" w:rsidRPr="00503EBA">
        <w:rPr>
          <w:sz w:val="20"/>
          <w:szCs w:val="20"/>
        </w:rPr>
        <w:t xml:space="preserve">continually seek to put their </w:t>
      </w:r>
      <w:r w:rsidRPr="00503EBA">
        <w:rPr>
          <w:sz w:val="20"/>
          <w:szCs w:val="20"/>
        </w:rPr>
        <w:t>needs, both shared and unarticulated, at the center of our strategy as an organization.</w:t>
      </w:r>
      <w:r w:rsidR="00163892">
        <w:rPr>
          <w:sz w:val="20"/>
          <w:szCs w:val="20"/>
        </w:rPr>
        <w:t xml:space="preserve"> </w:t>
      </w:r>
      <w:r w:rsidRPr="00503EBA">
        <w:rPr>
          <w:sz w:val="20"/>
          <w:szCs w:val="20"/>
        </w:rPr>
        <w:t>In doing so, we enable our continued growth for the benefit of current and future customers of our organization. “</w:t>
      </w:r>
    </w:p>
    <w:p w14:paraId="54DCC310" w14:textId="6A6F79D5" w:rsidR="4C11193E" w:rsidRPr="00503EBA" w:rsidRDefault="4C11193E" w:rsidP="51760023">
      <w:pPr>
        <w:rPr>
          <w:sz w:val="20"/>
          <w:szCs w:val="20"/>
        </w:rPr>
      </w:pPr>
      <w:r w:rsidRPr="00503EBA">
        <w:rPr>
          <w:sz w:val="20"/>
          <w:szCs w:val="20"/>
        </w:rPr>
        <w:t>Based on these assumptions</w:t>
      </w:r>
      <w:r w:rsidR="005C1918" w:rsidRPr="00503EBA">
        <w:rPr>
          <w:sz w:val="20"/>
          <w:szCs w:val="20"/>
        </w:rPr>
        <w:t xml:space="preserve"> and stated vision</w:t>
      </w:r>
      <w:r w:rsidRPr="00503EBA">
        <w:rPr>
          <w:sz w:val="20"/>
          <w:szCs w:val="20"/>
        </w:rPr>
        <w:t xml:space="preserve"> </w:t>
      </w:r>
      <w:r w:rsidR="00745D03" w:rsidRPr="00503EBA">
        <w:rPr>
          <w:sz w:val="20"/>
          <w:szCs w:val="20"/>
        </w:rPr>
        <w:t xml:space="preserve">the </w:t>
      </w:r>
      <w:r w:rsidRPr="00503EBA">
        <w:rPr>
          <w:sz w:val="20"/>
          <w:szCs w:val="20"/>
        </w:rPr>
        <w:t xml:space="preserve">user experience goals for </w:t>
      </w:r>
      <w:r w:rsidR="00B937CE">
        <w:rPr>
          <w:sz w:val="20"/>
          <w:szCs w:val="20"/>
        </w:rPr>
        <w:t>Microsoft 365 Copilot</w:t>
      </w:r>
      <w:r w:rsidR="00196C9B" w:rsidRPr="00503EBA">
        <w:rPr>
          <w:sz w:val="20"/>
          <w:szCs w:val="20"/>
        </w:rPr>
        <w:t xml:space="preserve"> </w:t>
      </w:r>
      <w:r w:rsidRPr="00503EBA">
        <w:rPr>
          <w:sz w:val="20"/>
          <w:szCs w:val="20"/>
        </w:rPr>
        <w:t>are:</w:t>
      </w:r>
    </w:p>
    <w:p w14:paraId="5CE19F2E" w14:textId="77777777" w:rsidR="00D85DAF" w:rsidRDefault="00607821" w:rsidP="00BC6A2C">
      <w:pPr>
        <w:pStyle w:val="ListParagraph"/>
        <w:numPr>
          <w:ilvl w:val="0"/>
          <w:numId w:val="20"/>
        </w:numPr>
        <w:rPr>
          <w:sz w:val="20"/>
          <w:szCs w:val="20"/>
        </w:rPr>
      </w:pPr>
      <w:r>
        <w:rPr>
          <w:sz w:val="20"/>
          <w:szCs w:val="20"/>
        </w:rPr>
        <w:t xml:space="preserve">Reduce organizational friction by consistently </w:t>
      </w:r>
      <w:r w:rsidR="00D85DAF">
        <w:rPr>
          <w:sz w:val="20"/>
          <w:szCs w:val="20"/>
        </w:rPr>
        <w:t>sharing leadership communications and goals</w:t>
      </w:r>
    </w:p>
    <w:p w14:paraId="30B1611C" w14:textId="2A24DD77" w:rsidR="00F5719F" w:rsidRDefault="005D07A2" w:rsidP="00BC6A2C">
      <w:pPr>
        <w:pStyle w:val="ListParagraph"/>
        <w:numPr>
          <w:ilvl w:val="0"/>
          <w:numId w:val="20"/>
        </w:numPr>
        <w:rPr>
          <w:sz w:val="20"/>
          <w:szCs w:val="20"/>
        </w:rPr>
      </w:pPr>
      <w:r>
        <w:rPr>
          <w:sz w:val="20"/>
          <w:szCs w:val="20"/>
        </w:rPr>
        <w:t xml:space="preserve">Created </w:t>
      </w:r>
      <w:r w:rsidR="00790307">
        <w:rPr>
          <w:sz w:val="20"/>
          <w:szCs w:val="20"/>
        </w:rPr>
        <w:t>realized value of stated culture goals by delivering meaningful change and recognition to employees</w:t>
      </w:r>
      <w:r w:rsidR="000D60CE">
        <w:rPr>
          <w:sz w:val="20"/>
          <w:szCs w:val="20"/>
        </w:rPr>
        <w:t>.</w:t>
      </w:r>
      <w:r w:rsidR="00163892">
        <w:rPr>
          <w:sz w:val="20"/>
          <w:szCs w:val="20"/>
        </w:rPr>
        <w:t xml:space="preserve"> </w:t>
      </w:r>
      <w:r w:rsidR="000D60CE">
        <w:rPr>
          <w:sz w:val="20"/>
          <w:szCs w:val="20"/>
        </w:rPr>
        <w:t xml:space="preserve">Transform the lived experience of employees. </w:t>
      </w:r>
    </w:p>
    <w:p w14:paraId="1D8E7FC1" w14:textId="231C6A59" w:rsidR="4C11193E" w:rsidRPr="00503EBA" w:rsidRDefault="00C1633E" w:rsidP="00BC6A2C">
      <w:pPr>
        <w:pStyle w:val="ListParagraph"/>
        <w:numPr>
          <w:ilvl w:val="0"/>
          <w:numId w:val="20"/>
        </w:numPr>
        <w:rPr>
          <w:sz w:val="20"/>
          <w:szCs w:val="20"/>
        </w:rPr>
      </w:pPr>
      <w:r w:rsidRPr="00503EBA">
        <w:rPr>
          <w:sz w:val="20"/>
          <w:szCs w:val="20"/>
        </w:rPr>
        <w:t>P</w:t>
      </w:r>
      <w:r w:rsidR="4C11193E" w:rsidRPr="00503EBA">
        <w:rPr>
          <w:sz w:val="20"/>
          <w:szCs w:val="20"/>
        </w:rPr>
        <w:t xml:space="preserve">rovide </w:t>
      </w:r>
      <w:r w:rsidR="00C22A1F">
        <w:rPr>
          <w:sz w:val="20"/>
          <w:szCs w:val="20"/>
        </w:rPr>
        <w:t>users</w:t>
      </w:r>
      <w:r w:rsidR="4C11193E" w:rsidRPr="00503EBA">
        <w:rPr>
          <w:sz w:val="20"/>
          <w:szCs w:val="20"/>
        </w:rPr>
        <w:t xml:space="preserve"> with </w:t>
      </w:r>
      <w:proofErr w:type="gramStart"/>
      <w:r w:rsidR="4C11193E" w:rsidRPr="00503EBA">
        <w:rPr>
          <w:sz w:val="20"/>
          <w:szCs w:val="20"/>
        </w:rPr>
        <w:t>a seamless</w:t>
      </w:r>
      <w:proofErr w:type="gramEnd"/>
      <w:r w:rsidR="4C11193E" w:rsidRPr="00503EBA">
        <w:rPr>
          <w:sz w:val="20"/>
          <w:szCs w:val="20"/>
        </w:rPr>
        <w:t xml:space="preserve"> and consistent experience across Microsoft 365 products and services, </w:t>
      </w:r>
      <w:r w:rsidR="004A198D" w:rsidRPr="00503EBA">
        <w:rPr>
          <w:sz w:val="20"/>
          <w:szCs w:val="20"/>
        </w:rPr>
        <w:t xml:space="preserve">inclusive of Copilot and generative AI experiences, </w:t>
      </w:r>
      <w:r w:rsidR="4C11193E" w:rsidRPr="00503EBA">
        <w:rPr>
          <w:sz w:val="20"/>
          <w:szCs w:val="20"/>
        </w:rPr>
        <w:t>and across different devices and platforms.</w:t>
      </w:r>
    </w:p>
    <w:p w14:paraId="1B5B5DE8" w14:textId="090DD215" w:rsidR="4C11193E" w:rsidRPr="00503EBA" w:rsidRDefault="00366324" w:rsidP="00BC6A2C">
      <w:pPr>
        <w:pStyle w:val="ListParagraph"/>
        <w:numPr>
          <w:ilvl w:val="0"/>
          <w:numId w:val="20"/>
        </w:numPr>
        <w:rPr>
          <w:sz w:val="20"/>
          <w:szCs w:val="20"/>
        </w:rPr>
      </w:pPr>
      <w:r>
        <w:rPr>
          <w:sz w:val="20"/>
          <w:szCs w:val="20"/>
        </w:rPr>
        <w:t>P</w:t>
      </w:r>
      <w:r w:rsidR="4C11193E" w:rsidRPr="00503EBA">
        <w:rPr>
          <w:sz w:val="20"/>
          <w:szCs w:val="20"/>
        </w:rPr>
        <w:t>rovide users with a personalized and adaptive experience that caters to their individual needs, preferences, and goals.</w:t>
      </w:r>
    </w:p>
    <w:p w14:paraId="4ED55CCB" w14:textId="48237D78" w:rsidR="4C11193E" w:rsidRPr="00503EBA" w:rsidRDefault="00F445FA" w:rsidP="00BC6A2C">
      <w:pPr>
        <w:pStyle w:val="ListParagraph"/>
        <w:numPr>
          <w:ilvl w:val="0"/>
          <w:numId w:val="20"/>
        </w:numPr>
        <w:rPr>
          <w:sz w:val="20"/>
          <w:szCs w:val="20"/>
        </w:rPr>
      </w:pPr>
      <w:r>
        <w:rPr>
          <w:sz w:val="20"/>
          <w:szCs w:val="20"/>
        </w:rPr>
        <w:t>P</w:t>
      </w:r>
      <w:r w:rsidR="4C11193E" w:rsidRPr="00503EBA">
        <w:rPr>
          <w:sz w:val="20"/>
          <w:szCs w:val="20"/>
        </w:rPr>
        <w:t xml:space="preserve">rovide users with a supportive and informative experience that helps them discover, learn, and use </w:t>
      </w:r>
      <w:r w:rsidR="00B937CE">
        <w:rPr>
          <w:sz w:val="20"/>
          <w:szCs w:val="20"/>
        </w:rPr>
        <w:t>Microsoft 365 Copilot</w:t>
      </w:r>
      <w:r w:rsidR="000B0777" w:rsidRPr="00503EBA">
        <w:rPr>
          <w:sz w:val="20"/>
          <w:szCs w:val="20"/>
        </w:rPr>
        <w:t xml:space="preserve"> </w:t>
      </w:r>
      <w:r w:rsidR="4C11193E" w:rsidRPr="00503EBA">
        <w:rPr>
          <w:sz w:val="20"/>
          <w:szCs w:val="20"/>
        </w:rPr>
        <w:t>features and functionalities</w:t>
      </w:r>
      <w:r w:rsidR="001839BA">
        <w:rPr>
          <w:sz w:val="20"/>
          <w:szCs w:val="20"/>
        </w:rPr>
        <w:t xml:space="preserve"> easily and with a minimum </w:t>
      </w:r>
      <w:r w:rsidR="00996AA5">
        <w:rPr>
          <w:sz w:val="20"/>
          <w:szCs w:val="20"/>
        </w:rPr>
        <w:t>amount of workflow disruption</w:t>
      </w:r>
      <w:r w:rsidR="006973C7">
        <w:rPr>
          <w:sz w:val="20"/>
          <w:szCs w:val="20"/>
        </w:rPr>
        <w:t xml:space="preserve">, except when disruption is the stated goal of the scenario to be </w:t>
      </w:r>
      <w:r w:rsidR="00A52A83">
        <w:rPr>
          <w:sz w:val="20"/>
          <w:szCs w:val="20"/>
        </w:rPr>
        <w:t>transformed</w:t>
      </w:r>
      <w:r w:rsidR="4C11193E" w:rsidRPr="00503EBA">
        <w:rPr>
          <w:sz w:val="20"/>
          <w:szCs w:val="20"/>
        </w:rPr>
        <w:t>.</w:t>
      </w:r>
    </w:p>
    <w:p w14:paraId="45BBF599" w14:textId="210CB168" w:rsidR="4C11193E" w:rsidRPr="00503EBA" w:rsidRDefault="00B651AB" w:rsidP="00BC6A2C">
      <w:pPr>
        <w:pStyle w:val="ListParagraph"/>
        <w:numPr>
          <w:ilvl w:val="0"/>
          <w:numId w:val="20"/>
        </w:numPr>
        <w:rPr>
          <w:sz w:val="20"/>
          <w:szCs w:val="20"/>
        </w:rPr>
      </w:pPr>
      <w:r>
        <w:rPr>
          <w:sz w:val="20"/>
          <w:szCs w:val="20"/>
        </w:rPr>
        <w:t>Provide</w:t>
      </w:r>
      <w:r w:rsidR="4C11193E" w:rsidRPr="00503EBA">
        <w:rPr>
          <w:sz w:val="20"/>
          <w:szCs w:val="20"/>
        </w:rPr>
        <w:t xml:space="preserve"> users with a collaborative and social user experience that enables them to communicate, share, and co-create with others using </w:t>
      </w:r>
      <w:r w:rsidR="00B937CE">
        <w:rPr>
          <w:sz w:val="20"/>
          <w:szCs w:val="20"/>
        </w:rPr>
        <w:t>Microsoft 365 Copilot</w:t>
      </w:r>
      <w:r w:rsidR="4C11193E" w:rsidRPr="00503EBA">
        <w:rPr>
          <w:sz w:val="20"/>
          <w:szCs w:val="20"/>
        </w:rPr>
        <w:t>.</w:t>
      </w:r>
    </w:p>
    <w:p w14:paraId="17CDE78E" w14:textId="0A527712" w:rsidR="4C11193E" w:rsidRDefault="00A52A83" w:rsidP="00BC6A2C">
      <w:pPr>
        <w:pStyle w:val="ListParagraph"/>
        <w:numPr>
          <w:ilvl w:val="0"/>
          <w:numId w:val="20"/>
        </w:numPr>
        <w:rPr>
          <w:sz w:val="20"/>
          <w:szCs w:val="20"/>
        </w:rPr>
      </w:pPr>
      <w:r>
        <w:rPr>
          <w:sz w:val="20"/>
          <w:szCs w:val="20"/>
        </w:rPr>
        <w:t>P</w:t>
      </w:r>
      <w:r w:rsidR="4C11193E" w:rsidRPr="00503EBA">
        <w:rPr>
          <w:sz w:val="20"/>
          <w:szCs w:val="20"/>
        </w:rPr>
        <w:t xml:space="preserve">rovide users with a rewarding and satisfying user experience that increases their confidence, productivity, and satisfaction with </w:t>
      </w:r>
      <w:r w:rsidR="00B937CE">
        <w:rPr>
          <w:sz w:val="20"/>
          <w:szCs w:val="20"/>
        </w:rPr>
        <w:t>Microsoft 365 Copilot</w:t>
      </w:r>
      <w:r w:rsidR="4C11193E" w:rsidRPr="00503EBA">
        <w:rPr>
          <w:sz w:val="20"/>
          <w:szCs w:val="20"/>
        </w:rPr>
        <w:t>.</w:t>
      </w:r>
    </w:p>
    <w:p w14:paraId="00F74223" w14:textId="34155AF5" w:rsidR="00A52A83" w:rsidRDefault="00A52A83" w:rsidP="00BC6A2C">
      <w:pPr>
        <w:pStyle w:val="ListParagraph"/>
        <w:numPr>
          <w:ilvl w:val="0"/>
          <w:numId w:val="20"/>
        </w:numPr>
        <w:rPr>
          <w:sz w:val="20"/>
          <w:szCs w:val="20"/>
        </w:rPr>
      </w:pPr>
      <w:r>
        <w:rPr>
          <w:sz w:val="20"/>
          <w:szCs w:val="20"/>
        </w:rPr>
        <w:t>Provide meaningful way for users to share feedback with program and service leaders.</w:t>
      </w:r>
      <w:r w:rsidR="00163892">
        <w:rPr>
          <w:sz w:val="20"/>
          <w:szCs w:val="20"/>
        </w:rPr>
        <w:t xml:space="preserve"> </w:t>
      </w:r>
      <w:r>
        <w:rPr>
          <w:sz w:val="20"/>
          <w:szCs w:val="20"/>
        </w:rPr>
        <w:t xml:space="preserve">Ensure feedback is analyzed and </w:t>
      </w:r>
      <w:proofErr w:type="gramStart"/>
      <w:r>
        <w:rPr>
          <w:sz w:val="20"/>
          <w:szCs w:val="20"/>
        </w:rPr>
        <w:t>user</w:t>
      </w:r>
      <w:proofErr w:type="gramEnd"/>
      <w:r>
        <w:rPr>
          <w:sz w:val="20"/>
          <w:szCs w:val="20"/>
        </w:rPr>
        <w:t xml:space="preserve"> are provided with outcomes for feedback themes.</w:t>
      </w:r>
      <w:r w:rsidR="00163892">
        <w:rPr>
          <w:sz w:val="20"/>
          <w:szCs w:val="20"/>
        </w:rPr>
        <w:t xml:space="preserve"> </w:t>
      </w:r>
    </w:p>
    <w:p w14:paraId="703383B5" w14:textId="77777777" w:rsidR="00F7230B" w:rsidRDefault="00F7230B" w:rsidP="00F7230B">
      <w:pPr>
        <w:rPr>
          <w:sz w:val="20"/>
          <w:szCs w:val="20"/>
        </w:rPr>
      </w:pPr>
    </w:p>
    <w:p w14:paraId="3B6E5D4A" w14:textId="77777777" w:rsidR="00F7230B" w:rsidRPr="00F7230B" w:rsidRDefault="00F7230B" w:rsidP="00F7230B">
      <w:pPr>
        <w:rPr>
          <w:sz w:val="20"/>
          <w:szCs w:val="20"/>
        </w:rPr>
      </w:pPr>
    </w:p>
    <w:p w14:paraId="512F1FF1" w14:textId="573F4E61" w:rsidR="4C11193E" w:rsidRPr="00503EBA" w:rsidRDefault="4C11193E" w:rsidP="51760023">
      <w:pPr>
        <w:pStyle w:val="Heading1"/>
        <w:rPr>
          <w:sz w:val="32"/>
          <w:szCs w:val="32"/>
        </w:rPr>
      </w:pPr>
      <w:bookmarkStart w:id="27" w:name="_Toc149692857"/>
      <w:r w:rsidRPr="00503EBA">
        <w:rPr>
          <w:sz w:val="32"/>
          <w:szCs w:val="32"/>
        </w:rPr>
        <w:lastRenderedPageBreak/>
        <w:t>User Experience Principles</w:t>
      </w:r>
      <w:bookmarkEnd w:id="27"/>
    </w:p>
    <w:p w14:paraId="4CDAE759" w14:textId="7FD3D791" w:rsidR="4C11193E" w:rsidRPr="00503EBA" w:rsidRDefault="4C11193E" w:rsidP="51760023">
      <w:pPr>
        <w:rPr>
          <w:sz w:val="20"/>
          <w:szCs w:val="20"/>
        </w:rPr>
      </w:pPr>
      <w:r w:rsidRPr="00503EBA">
        <w:rPr>
          <w:sz w:val="20"/>
          <w:szCs w:val="20"/>
        </w:rPr>
        <w:t xml:space="preserve">The user experience principles for </w:t>
      </w:r>
      <w:r w:rsidR="00B937CE">
        <w:rPr>
          <w:sz w:val="20"/>
          <w:szCs w:val="20"/>
        </w:rPr>
        <w:t>Microsoft 365 Copilot</w:t>
      </w:r>
      <w:r w:rsidR="00BC6A2C" w:rsidRPr="00503EBA">
        <w:rPr>
          <w:sz w:val="20"/>
          <w:szCs w:val="20"/>
        </w:rPr>
        <w:t xml:space="preserve"> </w:t>
      </w:r>
      <w:r w:rsidRPr="00503EBA">
        <w:rPr>
          <w:sz w:val="20"/>
          <w:szCs w:val="20"/>
        </w:rPr>
        <w:t>adoption are based on the following values:</w:t>
      </w:r>
    </w:p>
    <w:p w14:paraId="282708CC" w14:textId="045C3069" w:rsidR="4C11193E" w:rsidRPr="00503EBA" w:rsidRDefault="4C11193E" w:rsidP="00E56318">
      <w:pPr>
        <w:pStyle w:val="ListParagraph"/>
        <w:numPr>
          <w:ilvl w:val="0"/>
          <w:numId w:val="23"/>
        </w:numPr>
        <w:rPr>
          <w:sz w:val="20"/>
          <w:szCs w:val="20"/>
        </w:rPr>
      </w:pPr>
      <w:r w:rsidRPr="00503EBA">
        <w:rPr>
          <w:b/>
          <w:bCs/>
          <w:sz w:val="20"/>
          <w:szCs w:val="20"/>
        </w:rPr>
        <w:t>User-centricity</w:t>
      </w:r>
      <w:r w:rsidRPr="00503EBA">
        <w:rPr>
          <w:sz w:val="20"/>
          <w:szCs w:val="20"/>
        </w:rPr>
        <w:t>: The user experience should be designed and delivered with the user at the center, and should reflect the user's needs, expectations, and feedback.</w:t>
      </w:r>
    </w:p>
    <w:p w14:paraId="2DB56055" w14:textId="3744C11D" w:rsidR="4C11193E" w:rsidRPr="00503EBA" w:rsidRDefault="4C11193E" w:rsidP="00E56318">
      <w:pPr>
        <w:pStyle w:val="ListParagraph"/>
        <w:numPr>
          <w:ilvl w:val="0"/>
          <w:numId w:val="23"/>
        </w:numPr>
        <w:rPr>
          <w:sz w:val="20"/>
          <w:szCs w:val="20"/>
        </w:rPr>
      </w:pPr>
      <w:r w:rsidRPr="00503EBA">
        <w:rPr>
          <w:b/>
          <w:bCs/>
          <w:sz w:val="20"/>
          <w:szCs w:val="20"/>
        </w:rPr>
        <w:t>Empathy</w:t>
      </w:r>
      <w:r w:rsidRPr="00503EBA">
        <w:rPr>
          <w:sz w:val="20"/>
          <w:szCs w:val="20"/>
        </w:rPr>
        <w:t xml:space="preserve">: The </w:t>
      </w:r>
      <w:proofErr w:type="gramStart"/>
      <w:r w:rsidRPr="00503EBA">
        <w:rPr>
          <w:sz w:val="20"/>
          <w:szCs w:val="20"/>
        </w:rPr>
        <w:t>user</w:t>
      </w:r>
      <w:proofErr w:type="gramEnd"/>
      <w:r w:rsidRPr="00503EBA">
        <w:rPr>
          <w:sz w:val="20"/>
          <w:szCs w:val="20"/>
        </w:rPr>
        <w:t xml:space="preserve"> experience should be empathetic and respectful of the user's emotions, feelings, and perspectives, and should create a positive and trusting relationship with the user.</w:t>
      </w:r>
    </w:p>
    <w:p w14:paraId="62A56B62" w14:textId="0A874E77" w:rsidR="4C11193E" w:rsidRPr="00503EBA" w:rsidRDefault="4C11193E" w:rsidP="00E56318">
      <w:pPr>
        <w:pStyle w:val="ListParagraph"/>
        <w:numPr>
          <w:ilvl w:val="0"/>
          <w:numId w:val="23"/>
        </w:numPr>
        <w:rPr>
          <w:sz w:val="20"/>
          <w:szCs w:val="20"/>
        </w:rPr>
      </w:pPr>
      <w:r w:rsidRPr="00503EBA">
        <w:rPr>
          <w:b/>
          <w:bCs/>
          <w:sz w:val="20"/>
          <w:szCs w:val="20"/>
        </w:rPr>
        <w:t>Simplicity</w:t>
      </w:r>
      <w:r w:rsidRPr="00503EBA">
        <w:rPr>
          <w:sz w:val="20"/>
          <w:szCs w:val="20"/>
        </w:rPr>
        <w:t>: The user experience should be simple and intuitive, and should reduce the user's cognitive load and effort, and avoid unnecessary complexity and confusion.</w:t>
      </w:r>
    </w:p>
    <w:p w14:paraId="7D0315B6" w14:textId="6CFD8FB1" w:rsidR="4C11193E" w:rsidRPr="00503EBA" w:rsidRDefault="4C11193E" w:rsidP="00E56318">
      <w:pPr>
        <w:pStyle w:val="ListParagraph"/>
        <w:numPr>
          <w:ilvl w:val="0"/>
          <w:numId w:val="23"/>
        </w:numPr>
        <w:rPr>
          <w:sz w:val="20"/>
          <w:szCs w:val="20"/>
        </w:rPr>
      </w:pPr>
      <w:r w:rsidRPr="00503EBA">
        <w:rPr>
          <w:b/>
          <w:bCs/>
          <w:sz w:val="20"/>
          <w:szCs w:val="20"/>
        </w:rPr>
        <w:t>Clarity</w:t>
      </w:r>
      <w:r w:rsidRPr="00503EBA">
        <w:rPr>
          <w:sz w:val="20"/>
          <w:szCs w:val="20"/>
        </w:rPr>
        <w:t xml:space="preserve">: The </w:t>
      </w:r>
      <w:proofErr w:type="gramStart"/>
      <w:r w:rsidRPr="00503EBA">
        <w:rPr>
          <w:sz w:val="20"/>
          <w:szCs w:val="20"/>
        </w:rPr>
        <w:t>user</w:t>
      </w:r>
      <w:proofErr w:type="gramEnd"/>
      <w:r w:rsidRPr="00503EBA">
        <w:rPr>
          <w:sz w:val="20"/>
          <w:szCs w:val="20"/>
        </w:rPr>
        <w:t xml:space="preserve"> experience should be clear and </w:t>
      </w:r>
      <w:r w:rsidR="662F332C" w:rsidRPr="00503EBA">
        <w:rPr>
          <w:sz w:val="20"/>
          <w:szCs w:val="20"/>
        </w:rPr>
        <w:t>concise and</w:t>
      </w:r>
      <w:r w:rsidRPr="00503EBA">
        <w:rPr>
          <w:sz w:val="20"/>
          <w:szCs w:val="20"/>
        </w:rPr>
        <w:t xml:space="preserve"> should provide the user with relevant and accurate </w:t>
      </w:r>
      <w:r w:rsidR="05B6B802" w:rsidRPr="00503EBA">
        <w:rPr>
          <w:sz w:val="20"/>
          <w:szCs w:val="20"/>
        </w:rPr>
        <w:t>information and</w:t>
      </w:r>
      <w:r w:rsidRPr="00503EBA">
        <w:rPr>
          <w:sz w:val="20"/>
          <w:szCs w:val="20"/>
        </w:rPr>
        <w:t xml:space="preserve"> avoid ambiguity and misinformation.</w:t>
      </w:r>
    </w:p>
    <w:p w14:paraId="4787A7F1" w14:textId="71655ECB" w:rsidR="4C11193E" w:rsidRPr="00503EBA" w:rsidRDefault="4C11193E" w:rsidP="00E56318">
      <w:pPr>
        <w:pStyle w:val="ListParagraph"/>
        <w:numPr>
          <w:ilvl w:val="0"/>
          <w:numId w:val="23"/>
        </w:numPr>
        <w:rPr>
          <w:sz w:val="20"/>
          <w:szCs w:val="20"/>
        </w:rPr>
      </w:pPr>
      <w:r w:rsidRPr="00503EBA">
        <w:rPr>
          <w:b/>
          <w:bCs/>
          <w:sz w:val="20"/>
          <w:szCs w:val="20"/>
        </w:rPr>
        <w:t>Relevance:</w:t>
      </w:r>
      <w:r w:rsidRPr="00503EBA">
        <w:rPr>
          <w:sz w:val="20"/>
          <w:szCs w:val="20"/>
        </w:rPr>
        <w:t xml:space="preserve"> The user experience should be relevant and </w:t>
      </w:r>
      <w:r w:rsidR="5F5A9A1D" w:rsidRPr="00503EBA">
        <w:rPr>
          <w:sz w:val="20"/>
          <w:szCs w:val="20"/>
        </w:rPr>
        <w:t>useful and</w:t>
      </w:r>
      <w:r w:rsidRPr="00503EBA">
        <w:rPr>
          <w:sz w:val="20"/>
          <w:szCs w:val="20"/>
        </w:rPr>
        <w:t xml:space="preserve"> should provide the user with the features and functionalities that match their goals and </w:t>
      </w:r>
      <w:r w:rsidR="212470BF" w:rsidRPr="00503EBA">
        <w:rPr>
          <w:sz w:val="20"/>
          <w:szCs w:val="20"/>
        </w:rPr>
        <w:t>tasks and</w:t>
      </w:r>
      <w:r w:rsidRPr="00503EBA">
        <w:rPr>
          <w:sz w:val="20"/>
          <w:szCs w:val="20"/>
        </w:rPr>
        <w:t xml:space="preserve"> avoid distraction and clutter.</w:t>
      </w:r>
    </w:p>
    <w:p w14:paraId="35E74704" w14:textId="08B33123" w:rsidR="4C11193E" w:rsidRPr="00503EBA" w:rsidRDefault="4C11193E" w:rsidP="00E56318">
      <w:pPr>
        <w:pStyle w:val="ListParagraph"/>
        <w:numPr>
          <w:ilvl w:val="0"/>
          <w:numId w:val="23"/>
        </w:numPr>
        <w:rPr>
          <w:sz w:val="20"/>
          <w:szCs w:val="20"/>
        </w:rPr>
      </w:pPr>
      <w:r w:rsidRPr="00503EBA">
        <w:rPr>
          <w:b/>
          <w:bCs/>
          <w:sz w:val="20"/>
          <w:szCs w:val="20"/>
        </w:rPr>
        <w:t>Accessibility</w:t>
      </w:r>
      <w:r w:rsidRPr="00503EBA">
        <w:rPr>
          <w:sz w:val="20"/>
          <w:szCs w:val="20"/>
        </w:rPr>
        <w:t xml:space="preserve">: The </w:t>
      </w:r>
      <w:proofErr w:type="gramStart"/>
      <w:r w:rsidRPr="00503EBA">
        <w:rPr>
          <w:sz w:val="20"/>
          <w:szCs w:val="20"/>
        </w:rPr>
        <w:t>user</w:t>
      </w:r>
      <w:proofErr w:type="gramEnd"/>
      <w:r w:rsidRPr="00503EBA">
        <w:rPr>
          <w:sz w:val="20"/>
          <w:szCs w:val="20"/>
        </w:rPr>
        <w:t xml:space="preserve"> experience should be accessible and </w:t>
      </w:r>
      <w:r w:rsidR="08282026" w:rsidRPr="00503EBA">
        <w:rPr>
          <w:sz w:val="20"/>
          <w:szCs w:val="20"/>
        </w:rPr>
        <w:t>inclusive and</w:t>
      </w:r>
      <w:r w:rsidRPr="00503EBA">
        <w:rPr>
          <w:sz w:val="20"/>
          <w:szCs w:val="20"/>
        </w:rPr>
        <w:t xml:space="preserve"> should provide the user with the options and modes of interaction that suit their preferences and </w:t>
      </w:r>
      <w:r w:rsidR="4041C761" w:rsidRPr="00503EBA">
        <w:rPr>
          <w:sz w:val="20"/>
          <w:szCs w:val="20"/>
        </w:rPr>
        <w:t>styles and</w:t>
      </w:r>
      <w:r w:rsidRPr="00503EBA">
        <w:rPr>
          <w:sz w:val="20"/>
          <w:szCs w:val="20"/>
        </w:rPr>
        <w:t xml:space="preserve"> accommodate their abilities and limitations.</w:t>
      </w:r>
    </w:p>
    <w:p w14:paraId="5C8BC5D6" w14:textId="3AA63883" w:rsidR="4C11193E" w:rsidRPr="00503EBA" w:rsidRDefault="4C11193E" w:rsidP="00E56318">
      <w:pPr>
        <w:pStyle w:val="ListParagraph"/>
        <w:numPr>
          <w:ilvl w:val="0"/>
          <w:numId w:val="23"/>
        </w:numPr>
        <w:rPr>
          <w:sz w:val="20"/>
          <w:szCs w:val="20"/>
        </w:rPr>
      </w:pPr>
      <w:r w:rsidRPr="00503EBA">
        <w:rPr>
          <w:b/>
          <w:bCs/>
          <w:sz w:val="20"/>
          <w:szCs w:val="20"/>
        </w:rPr>
        <w:t>Engagement</w:t>
      </w:r>
      <w:r w:rsidRPr="00503EBA">
        <w:rPr>
          <w:sz w:val="20"/>
          <w:szCs w:val="20"/>
        </w:rPr>
        <w:t xml:space="preserve">: The user experience should be engaging and </w:t>
      </w:r>
      <w:r w:rsidR="1DB3E213" w:rsidRPr="00503EBA">
        <w:rPr>
          <w:sz w:val="20"/>
          <w:szCs w:val="20"/>
        </w:rPr>
        <w:t>interactive and</w:t>
      </w:r>
      <w:r w:rsidRPr="00503EBA">
        <w:rPr>
          <w:sz w:val="20"/>
          <w:szCs w:val="20"/>
        </w:rPr>
        <w:t xml:space="preserve"> should provide the user with the opportunities and incentives to explore, learn, and adopt Microsoft 365, and avoid boredom and frustration.</w:t>
      </w:r>
    </w:p>
    <w:p w14:paraId="5D976E0C" w14:textId="4BD59AB5" w:rsidR="4C11193E" w:rsidRPr="00503EBA" w:rsidRDefault="4C11193E" w:rsidP="00E56318">
      <w:pPr>
        <w:pStyle w:val="ListParagraph"/>
        <w:numPr>
          <w:ilvl w:val="0"/>
          <w:numId w:val="23"/>
        </w:numPr>
        <w:rPr>
          <w:sz w:val="20"/>
          <w:szCs w:val="20"/>
        </w:rPr>
      </w:pPr>
      <w:r w:rsidRPr="00503EBA">
        <w:rPr>
          <w:b/>
          <w:bCs/>
          <w:sz w:val="20"/>
          <w:szCs w:val="20"/>
        </w:rPr>
        <w:t>Collaboration</w:t>
      </w:r>
      <w:r w:rsidRPr="00503EBA">
        <w:rPr>
          <w:sz w:val="20"/>
          <w:szCs w:val="20"/>
        </w:rPr>
        <w:t xml:space="preserve">: The user experience should be collaborative and </w:t>
      </w:r>
      <w:r w:rsidR="39D59237" w:rsidRPr="00503EBA">
        <w:rPr>
          <w:sz w:val="20"/>
          <w:szCs w:val="20"/>
        </w:rPr>
        <w:t>social and</w:t>
      </w:r>
      <w:r w:rsidRPr="00503EBA">
        <w:rPr>
          <w:sz w:val="20"/>
          <w:szCs w:val="20"/>
        </w:rPr>
        <w:t xml:space="preserve"> should provide the user with the tools and platforms to communicate, share, and co-create with others using </w:t>
      </w:r>
      <w:r w:rsidR="00B937CE">
        <w:rPr>
          <w:sz w:val="20"/>
          <w:szCs w:val="20"/>
        </w:rPr>
        <w:t>Microsoft 365 Copilot</w:t>
      </w:r>
      <w:r w:rsidRPr="00503EBA">
        <w:rPr>
          <w:sz w:val="20"/>
          <w:szCs w:val="20"/>
        </w:rPr>
        <w:t>, and avoid isolation and silos.</w:t>
      </w:r>
    </w:p>
    <w:p w14:paraId="42CE6EF7" w14:textId="0B68B37F" w:rsidR="4C11193E" w:rsidRPr="00503EBA" w:rsidRDefault="4C11193E" w:rsidP="00E56318">
      <w:pPr>
        <w:pStyle w:val="ListParagraph"/>
        <w:numPr>
          <w:ilvl w:val="0"/>
          <w:numId w:val="23"/>
        </w:numPr>
        <w:rPr>
          <w:sz w:val="20"/>
          <w:szCs w:val="20"/>
        </w:rPr>
      </w:pPr>
      <w:r w:rsidRPr="00503EBA">
        <w:rPr>
          <w:b/>
          <w:bCs/>
          <w:sz w:val="20"/>
          <w:szCs w:val="20"/>
        </w:rPr>
        <w:t>Feedback</w:t>
      </w:r>
      <w:r w:rsidRPr="00503EBA">
        <w:rPr>
          <w:sz w:val="20"/>
          <w:szCs w:val="20"/>
        </w:rPr>
        <w:t xml:space="preserve">: The user experience should be feedback-oriented and </w:t>
      </w:r>
      <w:r w:rsidR="1CD25649" w:rsidRPr="00503EBA">
        <w:rPr>
          <w:sz w:val="20"/>
          <w:szCs w:val="20"/>
        </w:rPr>
        <w:t>responsive and</w:t>
      </w:r>
      <w:r w:rsidRPr="00503EBA">
        <w:rPr>
          <w:sz w:val="20"/>
          <w:szCs w:val="20"/>
        </w:rPr>
        <w:t xml:space="preserve"> should provide the user with </w:t>
      </w:r>
      <w:r w:rsidR="6BB526F4" w:rsidRPr="00503EBA">
        <w:rPr>
          <w:sz w:val="20"/>
          <w:szCs w:val="20"/>
        </w:rPr>
        <w:t>feedback</w:t>
      </w:r>
      <w:r w:rsidRPr="00503EBA">
        <w:rPr>
          <w:sz w:val="20"/>
          <w:szCs w:val="20"/>
        </w:rPr>
        <w:t xml:space="preserve"> and guidance that help them improve their performance and skills with </w:t>
      </w:r>
      <w:r w:rsidR="00B937CE">
        <w:rPr>
          <w:sz w:val="20"/>
          <w:szCs w:val="20"/>
        </w:rPr>
        <w:t>Microsoft 365 Copilot</w:t>
      </w:r>
      <w:r w:rsidR="261ED8EC" w:rsidRPr="00503EBA">
        <w:rPr>
          <w:sz w:val="20"/>
          <w:szCs w:val="20"/>
        </w:rPr>
        <w:t xml:space="preserve"> and</w:t>
      </w:r>
      <w:r w:rsidRPr="00503EBA">
        <w:rPr>
          <w:sz w:val="20"/>
          <w:szCs w:val="20"/>
        </w:rPr>
        <w:t xml:space="preserve"> avoid errors and mistakes.</w:t>
      </w:r>
    </w:p>
    <w:p w14:paraId="74E82276" w14:textId="7BB73C76" w:rsidR="4C11193E" w:rsidRPr="00503EBA" w:rsidRDefault="4C11193E" w:rsidP="00E56318">
      <w:pPr>
        <w:pStyle w:val="ListParagraph"/>
        <w:numPr>
          <w:ilvl w:val="0"/>
          <w:numId w:val="23"/>
        </w:numPr>
        <w:rPr>
          <w:sz w:val="20"/>
          <w:szCs w:val="20"/>
        </w:rPr>
      </w:pPr>
      <w:r w:rsidRPr="00503EBA">
        <w:rPr>
          <w:b/>
          <w:bCs/>
          <w:sz w:val="20"/>
          <w:szCs w:val="20"/>
        </w:rPr>
        <w:t>Recognition</w:t>
      </w:r>
      <w:r w:rsidRPr="00503EBA">
        <w:rPr>
          <w:sz w:val="20"/>
          <w:szCs w:val="20"/>
        </w:rPr>
        <w:t xml:space="preserve">: The user experience should be recognition-based and </w:t>
      </w:r>
      <w:r w:rsidR="44B486FC" w:rsidRPr="00503EBA">
        <w:rPr>
          <w:sz w:val="20"/>
          <w:szCs w:val="20"/>
        </w:rPr>
        <w:t>rewarding and</w:t>
      </w:r>
      <w:r w:rsidRPr="00503EBA">
        <w:rPr>
          <w:sz w:val="20"/>
          <w:szCs w:val="20"/>
        </w:rPr>
        <w:t xml:space="preserve"> should provide the user with </w:t>
      </w:r>
      <w:r w:rsidR="74322CB3" w:rsidRPr="00503EBA">
        <w:rPr>
          <w:sz w:val="20"/>
          <w:szCs w:val="20"/>
        </w:rPr>
        <w:t>recognition</w:t>
      </w:r>
      <w:r w:rsidRPr="00503EBA">
        <w:rPr>
          <w:sz w:val="20"/>
          <w:szCs w:val="20"/>
        </w:rPr>
        <w:t xml:space="preserve"> and rewards that acknowledge their achievements and progress with </w:t>
      </w:r>
      <w:r w:rsidR="00B937CE">
        <w:rPr>
          <w:sz w:val="20"/>
          <w:szCs w:val="20"/>
        </w:rPr>
        <w:t>Microsoft 365 Copilot</w:t>
      </w:r>
      <w:r w:rsidR="00BC6A2C" w:rsidRPr="00503EBA">
        <w:rPr>
          <w:sz w:val="20"/>
          <w:szCs w:val="20"/>
        </w:rPr>
        <w:t xml:space="preserve"> </w:t>
      </w:r>
      <w:r w:rsidR="77B3D206" w:rsidRPr="00503EBA">
        <w:rPr>
          <w:sz w:val="20"/>
          <w:szCs w:val="20"/>
        </w:rPr>
        <w:t>and</w:t>
      </w:r>
      <w:r w:rsidRPr="00503EBA">
        <w:rPr>
          <w:sz w:val="20"/>
          <w:szCs w:val="20"/>
        </w:rPr>
        <w:t xml:space="preserve"> avoid neglect and dissatisfaction.</w:t>
      </w:r>
    </w:p>
    <w:p w14:paraId="33E53304" w14:textId="3DDFDCEE" w:rsidR="4C11193E" w:rsidRPr="00503EBA" w:rsidRDefault="4C11193E" w:rsidP="51760023">
      <w:pPr>
        <w:pStyle w:val="Heading1"/>
        <w:rPr>
          <w:sz w:val="32"/>
          <w:szCs w:val="32"/>
        </w:rPr>
      </w:pPr>
      <w:bookmarkStart w:id="28" w:name="_Toc149692858"/>
      <w:r w:rsidRPr="00503EBA">
        <w:rPr>
          <w:sz w:val="32"/>
          <w:szCs w:val="32"/>
        </w:rPr>
        <w:t>User Experience Best Practices</w:t>
      </w:r>
      <w:bookmarkEnd w:id="28"/>
    </w:p>
    <w:p w14:paraId="1E263AF0" w14:textId="2E8A939E" w:rsidR="4C11193E" w:rsidRPr="00503EBA" w:rsidRDefault="4C11193E" w:rsidP="51760023">
      <w:pPr>
        <w:rPr>
          <w:sz w:val="20"/>
          <w:szCs w:val="20"/>
        </w:rPr>
      </w:pPr>
      <w:r w:rsidRPr="00503EBA">
        <w:rPr>
          <w:sz w:val="20"/>
          <w:szCs w:val="20"/>
        </w:rPr>
        <w:t xml:space="preserve">The user experience best practices for </w:t>
      </w:r>
      <w:r w:rsidR="00B937CE">
        <w:rPr>
          <w:sz w:val="20"/>
          <w:szCs w:val="20"/>
        </w:rPr>
        <w:t>Microsoft 365 Copilot</w:t>
      </w:r>
      <w:r w:rsidR="00BC6A2C" w:rsidRPr="00503EBA">
        <w:rPr>
          <w:sz w:val="20"/>
          <w:szCs w:val="20"/>
        </w:rPr>
        <w:t xml:space="preserve"> </w:t>
      </w:r>
      <w:r w:rsidRPr="00503EBA">
        <w:rPr>
          <w:sz w:val="20"/>
          <w:szCs w:val="20"/>
        </w:rPr>
        <w:t>adoption are based on the following recommendations:</w:t>
      </w:r>
    </w:p>
    <w:p w14:paraId="1A1C9F4F" w14:textId="69DECA26" w:rsidR="4C11193E" w:rsidRPr="00503EBA" w:rsidRDefault="4C11193E" w:rsidP="003C52B8">
      <w:pPr>
        <w:pStyle w:val="ListParagraph"/>
        <w:numPr>
          <w:ilvl w:val="0"/>
          <w:numId w:val="24"/>
        </w:numPr>
        <w:rPr>
          <w:sz w:val="20"/>
          <w:szCs w:val="20"/>
        </w:rPr>
      </w:pPr>
      <w:r w:rsidRPr="00503EBA">
        <w:rPr>
          <w:sz w:val="20"/>
          <w:szCs w:val="20"/>
        </w:rPr>
        <w:t xml:space="preserve">Use Microsoft Teams </w:t>
      </w:r>
      <w:r w:rsidR="00511D6C">
        <w:rPr>
          <w:sz w:val="20"/>
          <w:szCs w:val="20"/>
        </w:rPr>
        <w:t xml:space="preserve">or Viva Engage </w:t>
      </w:r>
      <w:r w:rsidRPr="00503EBA">
        <w:rPr>
          <w:sz w:val="20"/>
          <w:szCs w:val="20"/>
        </w:rPr>
        <w:t>as the primary platform</w:t>
      </w:r>
      <w:r w:rsidR="00511D6C">
        <w:rPr>
          <w:sz w:val="20"/>
          <w:szCs w:val="20"/>
        </w:rPr>
        <w:t>s</w:t>
      </w:r>
      <w:r w:rsidRPr="00503EBA">
        <w:rPr>
          <w:sz w:val="20"/>
          <w:szCs w:val="20"/>
        </w:rPr>
        <w:t xml:space="preserve"> for user experience delivery, as </w:t>
      </w:r>
      <w:r w:rsidR="00511D6C">
        <w:rPr>
          <w:sz w:val="20"/>
          <w:szCs w:val="20"/>
        </w:rPr>
        <w:t xml:space="preserve">both </w:t>
      </w:r>
      <w:r w:rsidRPr="00503EBA">
        <w:rPr>
          <w:sz w:val="20"/>
          <w:szCs w:val="20"/>
        </w:rPr>
        <w:t xml:space="preserve">integrate various </w:t>
      </w:r>
      <w:r w:rsidR="00B937CE">
        <w:rPr>
          <w:sz w:val="20"/>
          <w:szCs w:val="20"/>
        </w:rPr>
        <w:t>Microsoft 365 Copilot</w:t>
      </w:r>
      <w:r w:rsidR="00BC6A2C" w:rsidRPr="00503EBA">
        <w:rPr>
          <w:sz w:val="20"/>
          <w:szCs w:val="20"/>
        </w:rPr>
        <w:t xml:space="preserve"> </w:t>
      </w:r>
      <w:r w:rsidR="00511D6C">
        <w:rPr>
          <w:sz w:val="20"/>
          <w:szCs w:val="20"/>
        </w:rPr>
        <w:t>features</w:t>
      </w:r>
      <w:r w:rsidRPr="00503EBA">
        <w:rPr>
          <w:sz w:val="20"/>
          <w:szCs w:val="20"/>
        </w:rPr>
        <w:t>, and support teamwork and collaboration.</w:t>
      </w:r>
    </w:p>
    <w:p w14:paraId="3E400B61" w14:textId="23ECBF5A" w:rsidR="4C11193E" w:rsidRPr="00503EBA" w:rsidRDefault="4C11193E" w:rsidP="003C52B8">
      <w:pPr>
        <w:pStyle w:val="ListParagraph"/>
        <w:numPr>
          <w:ilvl w:val="0"/>
          <w:numId w:val="24"/>
        </w:numPr>
        <w:rPr>
          <w:sz w:val="20"/>
          <w:szCs w:val="20"/>
        </w:rPr>
      </w:pPr>
      <w:r w:rsidRPr="00503EBA">
        <w:rPr>
          <w:sz w:val="20"/>
          <w:szCs w:val="20"/>
        </w:rPr>
        <w:t xml:space="preserve">Use Microsoft </w:t>
      </w:r>
      <w:r w:rsidR="00511D6C">
        <w:rPr>
          <w:sz w:val="20"/>
          <w:szCs w:val="20"/>
        </w:rPr>
        <w:t xml:space="preserve">365 </w:t>
      </w:r>
      <w:r w:rsidR="008F6669">
        <w:rPr>
          <w:sz w:val="20"/>
          <w:szCs w:val="20"/>
        </w:rPr>
        <w:t xml:space="preserve">and Copilot </w:t>
      </w:r>
      <w:r w:rsidRPr="00503EBA">
        <w:rPr>
          <w:sz w:val="20"/>
          <w:szCs w:val="20"/>
        </w:rPr>
        <w:t>as the primary tool</w:t>
      </w:r>
      <w:r w:rsidR="008F6669">
        <w:rPr>
          <w:sz w:val="20"/>
          <w:szCs w:val="20"/>
        </w:rPr>
        <w:t>s</w:t>
      </w:r>
      <w:r w:rsidRPr="00503EBA">
        <w:rPr>
          <w:sz w:val="20"/>
          <w:szCs w:val="20"/>
        </w:rPr>
        <w:t xml:space="preserve"> for user experience support</w:t>
      </w:r>
      <w:r w:rsidR="521B84F0" w:rsidRPr="00503EBA">
        <w:rPr>
          <w:sz w:val="20"/>
          <w:szCs w:val="20"/>
        </w:rPr>
        <w:t xml:space="preserve"> and foundational content creation, </w:t>
      </w:r>
      <w:r w:rsidR="32C8B243" w:rsidRPr="00503EBA">
        <w:rPr>
          <w:sz w:val="20"/>
          <w:szCs w:val="20"/>
        </w:rPr>
        <w:t>analysis,</w:t>
      </w:r>
      <w:r w:rsidR="521B84F0" w:rsidRPr="00503EBA">
        <w:rPr>
          <w:sz w:val="20"/>
          <w:szCs w:val="20"/>
        </w:rPr>
        <w:t xml:space="preserve"> and productivity assistance</w:t>
      </w:r>
      <w:r w:rsidRPr="00503EBA">
        <w:rPr>
          <w:sz w:val="20"/>
          <w:szCs w:val="20"/>
        </w:rPr>
        <w:t xml:space="preserve">, as it provides personalized and adaptive </w:t>
      </w:r>
      <w:r w:rsidR="7BD7A53E" w:rsidRPr="00503EBA">
        <w:rPr>
          <w:sz w:val="20"/>
          <w:szCs w:val="20"/>
        </w:rPr>
        <w:t xml:space="preserve">guidance </w:t>
      </w:r>
      <w:r w:rsidRPr="00503EBA">
        <w:rPr>
          <w:sz w:val="20"/>
          <w:szCs w:val="20"/>
        </w:rPr>
        <w:t xml:space="preserve">and learning for users </w:t>
      </w:r>
      <w:r w:rsidR="00D8B4CC" w:rsidRPr="00503EBA">
        <w:rPr>
          <w:sz w:val="20"/>
          <w:szCs w:val="20"/>
        </w:rPr>
        <w:t xml:space="preserve">while </w:t>
      </w:r>
      <w:r w:rsidRPr="00503EBA">
        <w:rPr>
          <w:sz w:val="20"/>
          <w:szCs w:val="20"/>
        </w:rPr>
        <w:t>help</w:t>
      </w:r>
      <w:r w:rsidR="256E6931" w:rsidRPr="00503EBA">
        <w:rPr>
          <w:sz w:val="20"/>
          <w:szCs w:val="20"/>
        </w:rPr>
        <w:t>ing</w:t>
      </w:r>
      <w:r w:rsidRPr="00503EBA">
        <w:rPr>
          <w:sz w:val="20"/>
          <w:szCs w:val="20"/>
        </w:rPr>
        <w:t xml:space="preserve"> them complete tasks and learn new skills.</w:t>
      </w:r>
      <w:r w:rsidR="00163892">
        <w:rPr>
          <w:sz w:val="20"/>
          <w:szCs w:val="20"/>
        </w:rPr>
        <w:t xml:space="preserve"> </w:t>
      </w:r>
    </w:p>
    <w:p w14:paraId="0BBE0FD0" w14:textId="4AC60645" w:rsidR="4C11193E" w:rsidRPr="00503EBA" w:rsidRDefault="4C11193E" w:rsidP="003C52B8">
      <w:pPr>
        <w:pStyle w:val="ListParagraph"/>
        <w:numPr>
          <w:ilvl w:val="0"/>
          <w:numId w:val="24"/>
        </w:numPr>
        <w:rPr>
          <w:sz w:val="20"/>
          <w:szCs w:val="20"/>
        </w:rPr>
      </w:pPr>
      <w:r w:rsidRPr="00503EBA">
        <w:rPr>
          <w:sz w:val="20"/>
          <w:szCs w:val="20"/>
        </w:rPr>
        <w:t>Use a combination of different user experience methods and techniques, such as onboarding, tutorials, tips, notifications, gamification, badges, leaderboards, feedback, surveys, and analytics, to create a comprehensive and holistic user experience.</w:t>
      </w:r>
      <w:r w:rsidR="00370B12">
        <w:rPr>
          <w:sz w:val="20"/>
          <w:szCs w:val="20"/>
        </w:rPr>
        <w:t xml:space="preserve"> Tailor approaches based on role, division or region as appropriate</w:t>
      </w:r>
      <w:r w:rsidR="000A6D15">
        <w:rPr>
          <w:sz w:val="20"/>
          <w:szCs w:val="20"/>
        </w:rPr>
        <w:t xml:space="preserve">. </w:t>
      </w:r>
    </w:p>
    <w:p w14:paraId="31B109CC" w14:textId="6283CDD1" w:rsidR="4C11193E" w:rsidRPr="00503EBA" w:rsidRDefault="4C11193E" w:rsidP="003C52B8">
      <w:pPr>
        <w:pStyle w:val="ListParagraph"/>
        <w:numPr>
          <w:ilvl w:val="0"/>
          <w:numId w:val="24"/>
        </w:numPr>
        <w:rPr>
          <w:sz w:val="20"/>
          <w:szCs w:val="20"/>
        </w:rPr>
      </w:pPr>
      <w:r w:rsidRPr="00503EBA">
        <w:rPr>
          <w:sz w:val="20"/>
          <w:szCs w:val="20"/>
        </w:rPr>
        <w:lastRenderedPageBreak/>
        <w:t>Use a user experience design process that involves user research, user testing, user feedback, and user evaluation, to ensure that the user experience is user-centric, empathetic, and feedback-oriented.</w:t>
      </w:r>
    </w:p>
    <w:p w14:paraId="5D776356" w14:textId="116512C6" w:rsidR="4C11193E" w:rsidRPr="00503EBA" w:rsidRDefault="4C11193E" w:rsidP="003C52B8">
      <w:pPr>
        <w:pStyle w:val="ListParagraph"/>
        <w:numPr>
          <w:ilvl w:val="0"/>
          <w:numId w:val="24"/>
        </w:numPr>
        <w:rPr>
          <w:sz w:val="20"/>
          <w:szCs w:val="20"/>
        </w:rPr>
      </w:pPr>
      <w:r w:rsidRPr="00503EBA">
        <w:rPr>
          <w:sz w:val="20"/>
          <w:szCs w:val="20"/>
        </w:rPr>
        <w:t>Use a user experience delivery process that involves user segmentation, user personalization, user adaptation, and user optimization, to ensure that the user experience is personalized, adaptive, and relevant.</w:t>
      </w:r>
    </w:p>
    <w:p w14:paraId="3B13727F" w14:textId="74E21028" w:rsidR="4C11193E" w:rsidRPr="00503EBA" w:rsidRDefault="4C11193E" w:rsidP="003C52B8">
      <w:pPr>
        <w:pStyle w:val="ListParagraph"/>
        <w:numPr>
          <w:ilvl w:val="0"/>
          <w:numId w:val="24"/>
        </w:numPr>
        <w:rPr>
          <w:sz w:val="20"/>
          <w:szCs w:val="20"/>
        </w:rPr>
      </w:pPr>
      <w:r w:rsidRPr="00503EBA">
        <w:rPr>
          <w:sz w:val="20"/>
          <w:szCs w:val="20"/>
        </w:rPr>
        <w:t>Use a user experience evaluation process that involves user satisfaction, user engagement, user adoption, and user retention, to ensure that the user experience is rewarding, satisfying, and effective.</w:t>
      </w:r>
    </w:p>
    <w:p w14:paraId="7D202259" w14:textId="03B2A719" w:rsidR="4C11193E" w:rsidRDefault="4C11193E" w:rsidP="003C52B8">
      <w:pPr>
        <w:pStyle w:val="ListParagraph"/>
        <w:numPr>
          <w:ilvl w:val="0"/>
          <w:numId w:val="24"/>
        </w:numPr>
        <w:rPr>
          <w:sz w:val="20"/>
          <w:szCs w:val="20"/>
        </w:rPr>
      </w:pPr>
      <w:r w:rsidRPr="00503EBA">
        <w:rPr>
          <w:sz w:val="20"/>
          <w:szCs w:val="20"/>
        </w:rPr>
        <w:t>Use business goals</w:t>
      </w:r>
      <w:r w:rsidR="63C9E214" w:rsidRPr="00503EBA">
        <w:rPr>
          <w:sz w:val="20"/>
          <w:szCs w:val="20"/>
        </w:rPr>
        <w:t xml:space="preserve"> in the form of objectives and key result</w:t>
      </w:r>
      <w:r w:rsidRPr="00503EBA">
        <w:rPr>
          <w:sz w:val="20"/>
          <w:szCs w:val="20"/>
        </w:rPr>
        <w:t xml:space="preserve">s, </w:t>
      </w:r>
      <w:r w:rsidR="3DF72EF2" w:rsidRPr="00503EBA">
        <w:rPr>
          <w:sz w:val="20"/>
          <w:szCs w:val="20"/>
        </w:rPr>
        <w:t xml:space="preserve">Microsoft 365 </w:t>
      </w:r>
      <w:r w:rsidRPr="00503EBA">
        <w:rPr>
          <w:sz w:val="20"/>
          <w:szCs w:val="20"/>
        </w:rPr>
        <w:t xml:space="preserve">Adoption Score, Usage </w:t>
      </w:r>
      <w:r w:rsidR="708BE9CA" w:rsidRPr="00503EBA">
        <w:rPr>
          <w:sz w:val="20"/>
          <w:szCs w:val="20"/>
        </w:rPr>
        <w:t>Reports,</w:t>
      </w:r>
      <w:r w:rsidRPr="00503EBA">
        <w:rPr>
          <w:sz w:val="20"/>
          <w:szCs w:val="20"/>
        </w:rPr>
        <w:t xml:space="preserve"> </w:t>
      </w:r>
      <w:r w:rsidR="560FA7A0" w:rsidRPr="00503EBA">
        <w:rPr>
          <w:sz w:val="20"/>
          <w:szCs w:val="20"/>
        </w:rPr>
        <w:t xml:space="preserve">and direct user feedback </w:t>
      </w:r>
      <w:r w:rsidRPr="00503EBA">
        <w:rPr>
          <w:sz w:val="20"/>
          <w:szCs w:val="20"/>
        </w:rPr>
        <w:t>to measure the success of the user experience, and to identify the areas of improvement and optimization.</w:t>
      </w:r>
    </w:p>
    <w:p w14:paraId="4E546BD7" w14:textId="5AC3C3C1" w:rsidR="00F76073" w:rsidRPr="00503EBA" w:rsidRDefault="00F76073" w:rsidP="003C52B8">
      <w:pPr>
        <w:pStyle w:val="ListParagraph"/>
        <w:numPr>
          <w:ilvl w:val="0"/>
          <w:numId w:val="24"/>
        </w:numPr>
        <w:rPr>
          <w:sz w:val="20"/>
          <w:szCs w:val="20"/>
        </w:rPr>
      </w:pPr>
      <w:r>
        <w:rPr>
          <w:sz w:val="20"/>
          <w:szCs w:val="20"/>
        </w:rPr>
        <w:t xml:space="preserve">Standardize feedback gathering methods to baseline user engagement and satisfaction, if not already </w:t>
      </w:r>
      <w:r w:rsidR="00262367">
        <w:rPr>
          <w:sz w:val="20"/>
          <w:szCs w:val="20"/>
        </w:rPr>
        <w:t xml:space="preserve">an operating principle of your organization. </w:t>
      </w:r>
    </w:p>
    <w:p w14:paraId="49EA8E97" w14:textId="4CE5ACF9" w:rsidR="4C11193E" w:rsidRPr="00784F79" w:rsidRDefault="6E28204E" w:rsidP="00784F79">
      <w:pPr>
        <w:pStyle w:val="Heading3"/>
      </w:pPr>
      <w:bookmarkStart w:id="29" w:name="_Toc149692859"/>
      <w:r w:rsidRPr="00784F79">
        <w:t>Continuous commitment to your User Community</w:t>
      </w:r>
      <w:bookmarkEnd w:id="29"/>
    </w:p>
    <w:p w14:paraId="7824CC08" w14:textId="691DB542" w:rsidR="4C11193E" w:rsidRDefault="4C11193E" w:rsidP="51760023">
      <w:pPr>
        <w:rPr>
          <w:sz w:val="20"/>
          <w:szCs w:val="20"/>
        </w:rPr>
      </w:pPr>
      <w:r w:rsidRPr="00503EBA">
        <w:rPr>
          <w:sz w:val="20"/>
          <w:szCs w:val="20"/>
        </w:rPr>
        <w:t xml:space="preserve">In addition to these best practices, it is also important to have a long-term, consistent, and enthusiastic approach to user experience execution. User experience is not a one-time event, but a continuous process that requires constant monitoring, evaluation, and improvement. User experience also requires a culture of collaboration, innovation, and learning, where users, stakeholders, and user experience professionals work together to create the best possible user experience for </w:t>
      </w:r>
      <w:r w:rsidR="00B937CE">
        <w:rPr>
          <w:sz w:val="20"/>
          <w:szCs w:val="20"/>
        </w:rPr>
        <w:t>Microsoft 365 Copilot</w:t>
      </w:r>
      <w:r w:rsidRPr="00503EBA">
        <w:rPr>
          <w:sz w:val="20"/>
          <w:szCs w:val="20"/>
        </w:rPr>
        <w:t xml:space="preserve">. By having a long-term, consistent, and enthusiastic approach to user experience execution, users can enjoy the benefits of </w:t>
      </w:r>
      <w:r w:rsidR="00B937CE">
        <w:rPr>
          <w:sz w:val="20"/>
          <w:szCs w:val="20"/>
        </w:rPr>
        <w:t>Microsoft 365 Copilot</w:t>
      </w:r>
      <w:r w:rsidR="00BC6A2C" w:rsidRPr="00503EBA">
        <w:rPr>
          <w:sz w:val="20"/>
          <w:szCs w:val="20"/>
        </w:rPr>
        <w:t xml:space="preserve"> </w:t>
      </w:r>
      <w:r w:rsidRPr="00503EBA">
        <w:rPr>
          <w:sz w:val="20"/>
          <w:szCs w:val="20"/>
        </w:rPr>
        <w:t xml:space="preserve">not only in the short term, but also </w:t>
      </w:r>
      <w:r w:rsidR="4B274370" w:rsidRPr="00503EBA">
        <w:rPr>
          <w:sz w:val="20"/>
          <w:szCs w:val="20"/>
        </w:rPr>
        <w:t>overall</w:t>
      </w:r>
      <w:r w:rsidRPr="00503EBA">
        <w:rPr>
          <w:sz w:val="20"/>
          <w:szCs w:val="20"/>
        </w:rPr>
        <w:t>.</w:t>
      </w:r>
    </w:p>
    <w:p w14:paraId="2E12A5B4" w14:textId="2562CD31" w:rsidR="00925DA8" w:rsidRDefault="00925DA8" w:rsidP="00784F79">
      <w:pPr>
        <w:pStyle w:val="Heading3"/>
      </w:pPr>
      <w:bookmarkStart w:id="30" w:name="_Toc149692860"/>
      <w:r>
        <w:t>Stakeholder Management</w:t>
      </w:r>
      <w:bookmarkEnd w:id="30"/>
    </w:p>
    <w:p w14:paraId="2E629620" w14:textId="4D124309" w:rsidR="00925DA8" w:rsidRPr="00503EBA" w:rsidRDefault="00250DD7" w:rsidP="51760023">
      <w:pPr>
        <w:rPr>
          <w:sz w:val="20"/>
          <w:szCs w:val="20"/>
        </w:rPr>
      </w:pPr>
      <w:r>
        <w:rPr>
          <w:sz w:val="20"/>
          <w:szCs w:val="20"/>
        </w:rPr>
        <w:t xml:space="preserve">Key stakeholders for improving the user experience </w:t>
      </w:r>
      <w:proofErr w:type="gramStart"/>
      <w:r>
        <w:rPr>
          <w:sz w:val="20"/>
          <w:szCs w:val="20"/>
        </w:rPr>
        <w:t>are __</w:t>
      </w:r>
      <w:proofErr w:type="gramEnd"/>
      <w:r>
        <w:rPr>
          <w:sz w:val="20"/>
          <w:szCs w:val="20"/>
        </w:rPr>
        <w:t>________________ &lt;fill in&gt;.</w:t>
      </w:r>
      <w:r w:rsidR="00163892">
        <w:rPr>
          <w:sz w:val="20"/>
          <w:szCs w:val="20"/>
        </w:rPr>
        <w:t xml:space="preserve"> </w:t>
      </w:r>
      <w:r w:rsidR="00327366">
        <w:rPr>
          <w:sz w:val="20"/>
          <w:szCs w:val="20"/>
        </w:rPr>
        <w:t xml:space="preserve">To manage expectations, program delivery and ongoing engagement </w:t>
      </w:r>
      <w:r w:rsidR="00904E74">
        <w:rPr>
          <w:sz w:val="20"/>
          <w:szCs w:val="20"/>
        </w:rPr>
        <w:t>that is visible to the organization we have adopted a standard briefing schedule</w:t>
      </w:r>
      <w:r w:rsidR="007811ED">
        <w:rPr>
          <w:sz w:val="20"/>
          <w:szCs w:val="20"/>
        </w:rPr>
        <w:t>.</w:t>
      </w:r>
      <w:r w:rsidR="00163892">
        <w:rPr>
          <w:sz w:val="20"/>
          <w:szCs w:val="20"/>
        </w:rPr>
        <w:t xml:space="preserve"> </w:t>
      </w:r>
      <w:r w:rsidR="007811ED">
        <w:rPr>
          <w:sz w:val="20"/>
          <w:szCs w:val="20"/>
        </w:rPr>
        <w:t xml:space="preserve">Within this briefing we will discuss key feedback items, program delivery and execution and overall company policies that will </w:t>
      </w:r>
      <w:proofErr w:type="gramStart"/>
      <w:r w:rsidR="007811ED">
        <w:rPr>
          <w:sz w:val="20"/>
          <w:szCs w:val="20"/>
        </w:rPr>
        <w:t>impact</w:t>
      </w:r>
      <w:proofErr w:type="gramEnd"/>
      <w:r w:rsidR="007811ED">
        <w:rPr>
          <w:sz w:val="20"/>
          <w:szCs w:val="20"/>
        </w:rPr>
        <w:t xml:space="preserve"> the user experience.</w:t>
      </w:r>
      <w:r w:rsidR="00163892">
        <w:rPr>
          <w:sz w:val="20"/>
          <w:szCs w:val="20"/>
        </w:rPr>
        <w:t xml:space="preserve"> </w:t>
      </w:r>
      <w:r w:rsidR="003F523D">
        <w:rPr>
          <w:sz w:val="20"/>
          <w:szCs w:val="20"/>
        </w:rPr>
        <w:t xml:space="preserve">This service health review will also </w:t>
      </w:r>
      <w:r w:rsidR="00417580">
        <w:rPr>
          <w:sz w:val="20"/>
          <w:szCs w:val="20"/>
        </w:rPr>
        <w:t>share information on the technical health of the service including any service interruptions, support ticket volumes and resolution times</w:t>
      </w:r>
      <w:r w:rsidR="00783985">
        <w:rPr>
          <w:sz w:val="20"/>
          <w:szCs w:val="20"/>
        </w:rPr>
        <w:t xml:space="preserve"> and anticipated changes to the service for prioritization. </w:t>
      </w:r>
    </w:p>
    <w:p w14:paraId="4702AAC6" w14:textId="61A74237" w:rsidR="361122E2" w:rsidRPr="00784F79" w:rsidRDefault="361122E2" w:rsidP="00784F79">
      <w:pPr>
        <w:pStyle w:val="Heading3"/>
      </w:pPr>
      <w:bookmarkStart w:id="31" w:name="_Toc149692861"/>
      <w:r w:rsidRPr="00784F79">
        <w:t>How to measure user adoption using the Microsoft 365 Adoption Score</w:t>
      </w:r>
      <w:bookmarkEnd w:id="31"/>
    </w:p>
    <w:p w14:paraId="3E984EFB" w14:textId="3F4550AC" w:rsidR="361122E2" w:rsidRPr="00503EBA" w:rsidRDefault="361122E2" w:rsidP="51760023">
      <w:pPr>
        <w:rPr>
          <w:sz w:val="20"/>
          <w:szCs w:val="20"/>
        </w:rPr>
      </w:pPr>
      <w:r w:rsidRPr="00503EBA">
        <w:rPr>
          <w:sz w:val="20"/>
          <w:szCs w:val="20"/>
        </w:rPr>
        <w:t>One of the key metrics that can help measure user adoption of Microsoft 365 is the Adoption Score. The Adoption Score is a numerical value that represents the extent to which users are using the core features and capabilities of Microsoft 365, such as Outlook, OneDrive, SharePoint, Teams, and Yammer. The Adoption Score is calculated based on the number of active users, the frequency of usage, and the diversity of usage across different Microsoft 365 services. The Adoption Score can range from 0 to 100, where 0 means no adoption and 100 means full adoption.</w:t>
      </w:r>
    </w:p>
    <w:p w14:paraId="7122758C" w14:textId="7C172C38" w:rsidR="361122E2" w:rsidRPr="00503EBA" w:rsidRDefault="361122E2" w:rsidP="51760023">
      <w:pPr>
        <w:rPr>
          <w:sz w:val="20"/>
          <w:szCs w:val="20"/>
        </w:rPr>
      </w:pPr>
      <w:r w:rsidRPr="00503EBA">
        <w:rPr>
          <w:sz w:val="20"/>
          <w:szCs w:val="20"/>
        </w:rPr>
        <w:t>The Adoption Score can help user experience</w:t>
      </w:r>
      <w:r w:rsidR="008B6FA4">
        <w:rPr>
          <w:sz w:val="20"/>
          <w:szCs w:val="20"/>
        </w:rPr>
        <w:t xml:space="preserve"> and adoption</w:t>
      </w:r>
      <w:r w:rsidRPr="00503EBA">
        <w:rPr>
          <w:sz w:val="20"/>
          <w:szCs w:val="20"/>
        </w:rPr>
        <w:t xml:space="preserve"> professionals to:</w:t>
      </w:r>
    </w:p>
    <w:p w14:paraId="184D9DFF" w14:textId="43AD72FE" w:rsidR="361122E2" w:rsidRPr="00431C50" w:rsidRDefault="361122E2" w:rsidP="00431C50">
      <w:pPr>
        <w:pStyle w:val="ListParagraph"/>
        <w:numPr>
          <w:ilvl w:val="0"/>
          <w:numId w:val="25"/>
        </w:numPr>
        <w:rPr>
          <w:sz w:val="20"/>
          <w:szCs w:val="20"/>
        </w:rPr>
      </w:pPr>
      <w:r w:rsidRPr="00431C50">
        <w:rPr>
          <w:sz w:val="20"/>
          <w:szCs w:val="20"/>
        </w:rPr>
        <w:t>Assess the current level of user adoption of Microsoft 365 and compare it with the target or benchmark level</w:t>
      </w:r>
    </w:p>
    <w:p w14:paraId="7C59DDFB" w14:textId="47154BB1" w:rsidR="361122E2" w:rsidRPr="00431C50" w:rsidRDefault="361122E2" w:rsidP="00431C50">
      <w:pPr>
        <w:pStyle w:val="ListParagraph"/>
        <w:numPr>
          <w:ilvl w:val="0"/>
          <w:numId w:val="25"/>
        </w:numPr>
        <w:rPr>
          <w:sz w:val="20"/>
          <w:szCs w:val="20"/>
        </w:rPr>
      </w:pPr>
      <w:r w:rsidRPr="00431C50">
        <w:rPr>
          <w:sz w:val="20"/>
          <w:szCs w:val="20"/>
        </w:rPr>
        <w:t>Identify the gaps and opportunities for increasing user adoption of Microsoft 365</w:t>
      </w:r>
    </w:p>
    <w:p w14:paraId="52988CD4" w14:textId="507FD9AD" w:rsidR="361122E2" w:rsidRPr="00431C50" w:rsidRDefault="361122E2" w:rsidP="00431C50">
      <w:pPr>
        <w:pStyle w:val="ListParagraph"/>
        <w:numPr>
          <w:ilvl w:val="0"/>
          <w:numId w:val="25"/>
        </w:numPr>
        <w:rPr>
          <w:sz w:val="20"/>
          <w:szCs w:val="20"/>
        </w:rPr>
      </w:pPr>
      <w:r w:rsidRPr="00431C50">
        <w:rPr>
          <w:sz w:val="20"/>
          <w:szCs w:val="20"/>
        </w:rPr>
        <w:lastRenderedPageBreak/>
        <w:t>Track the progress and impact of user experience interventions and initiatives on user adoption of Microsoft 365</w:t>
      </w:r>
    </w:p>
    <w:p w14:paraId="57A02C07" w14:textId="3A372997" w:rsidR="361122E2" w:rsidRPr="00431C50" w:rsidRDefault="361122E2" w:rsidP="00431C50">
      <w:pPr>
        <w:pStyle w:val="ListParagraph"/>
        <w:numPr>
          <w:ilvl w:val="0"/>
          <w:numId w:val="25"/>
        </w:numPr>
        <w:rPr>
          <w:sz w:val="20"/>
          <w:szCs w:val="20"/>
        </w:rPr>
      </w:pPr>
      <w:r w:rsidRPr="00431C50">
        <w:rPr>
          <w:sz w:val="20"/>
          <w:szCs w:val="20"/>
        </w:rPr>
        <w:t>Communicate and demonstrate the value and benefits of user adoption of Microsoft 365 to users and stakeholders</w:t>
      </w:r>
    </w:p>
    <w:p w14:paraId="3746A48F" w14:textId="4448F6B2" w:rsidR="361122E2" w:rsidRPr="00503EBA" w:rsidRDefault="361122E2" w:rsidP="51760023">
      <w:pPr>
        <w:rPr>
          <w:sz w:val="20"/>
          <w:szCs w:val="20"/>
        </w:rPr>
      </w:pPr>
      <w:r w:rsidRPr="00503EBA">
        <w:rPr>
          <w:sz w:val="20"/>
          <w:szCs w:val="20"/>
        </w:rPr>
        <w:t xml:space="preserve">The Adoption Score can be accessed through the Microsoft 365 admin center, under the Reports section. The Adoption Score dashboard provides a comprehensive overview of the Adoption Score, as well as the breakdown by service, user segment, and </w:t>
      </w:r>
      <w:bookmarkStart w:id="32" w:name="_Int_xlLrRmXG"/>
      <w:proofErr w:type="gramStart"/>
      <w:r w:rsidRPr="00503EBA">
        <w:rPr>
          <w:sz w:val="20"/>
          <w:szCs w:val="20"/>
        </w:rPr>
        <w:t>time period</w:t>
      </w:r>
      <w:bookmarkEnd w:id="32"/>
      <w:proofErr w:type="gramEnd"/>
      <w:r w:rsidRPr="00503EBA">
        <w:rPr>
          <w:sz w:val="20"/>
          <w:szCs w:val="20"/>
        </w:rPr>
        <w:t>. The Adoption Score dashboard also provides recommendations and resources for improving user adoption of Microsoft 365, such as training materials, adoption guides, and best practices.</w:t>
      </w:r>
    </w:p>
    <w:p w14:paraId="7CDA82B0" w14:textId="3EF6EC9D" w:rsidR="361122E2" w:rsidRPr="00503EBA" w:rsidRDefault="002E535B" w:rsidP="51760023">
      <w:pPr>
        <w:rPr>
          <w:sz w:val="20"/>
          <w:szCs w:val="20"/>
        </w:rPr>
      </w:pPr>
      <w:r>
        <w:rPr>
          <w:sz w:val="20"/>
          <w:szCs w:val="20"/>
        </w:rPr>
        <w:t xml:space="preserve">It is essential to </w:t>
      </w:r>
      <w:r w:rsidR="005A57D5">
        <w:rPr>
          <w:sz w:val="20"/>
          <w:szCs w:val="20"/>
        </w:rPr>
        <w:t>note that the adoption of a service does not equate with satisfaction with that service.</w:t>
      </w:r>
      <w:r w:rsidR="00163892">
        <w:rPr>
          <w:sz w:val="20"/>
          <w:szCs w:val="20"/>
        </w:rPr>
        <w:t xml:space="preserve"> </w:t>
      </w:r>
      <w:r w:rsidR="005A57D5">
        <w:rPr>
          <w:sz w:val="20"/>
          <w:szCs w:val="20"/>
        </w:rPr>
        <w:t>Data gathered from feedback methods will</w:t>
      </w:r>
      <w:r w:rsidR="00E96103">
        <w:rPr>
          <w:sz w:val="20"/>
          <w:szCs w:val="20"/>
        </w:rPr>
        <w:t xml:space="preserve"> validate user satisfaction based on the elements and stated goals of this strategy.</w:t>
      </w:r>
      <w:r w:rsidR="00163892">
        <w:rPr>
          <w:sz w:val="20"/>
          <w:szCs w:val="20"/>
        </w:rPr>
        <w:t xml:space="preserve"> </w:t>
      </w:r>
    </w:p>
    <w:p w14:paraId="1D6D9705" w14:textId="0B3C1DD5" w:rsidR="4C11193E" w:rsidRPr="00503EBA" w:rsidRDefault="4C11193E" w:rsidP="00F7230B">
      <w:pPr>
        <w:pStyle w:val="Heading1"/>
      </w:pPr>
      <w:bookmarkStart w:id="33" w:name="_Toc149692862"/>
      <w:r w:rsidRPr="00503EBA">
        <w:t>Conclusion</w:t>
      </w:r>
      <w:bookmarkEnd w:id="33"/>
    </w:p>
    <w:p w14:paraId="12DC4F03" w14:textId="29335A4B" w:rsidR="4C11193E" w:rsidRPr="00503EBA" w:rsidRDefault="4C11193E" w:rsidP="51760023">
      <w:pPr>
        <w:rPr>
          <w:sz w:val="20"/>
          <w:szCs w:val="20"/>
        </w:rPr>
      </w:pPr>
      <w:r w:rsidRPr="00503EBA">
        <w:rPr>
          <w:sz w:val="20"/>
          <w:szCs w:val="20"/>
        </w:rPr>
        <w:t xml:space="preserve">This document has presented the user experience strategy for driving adoption of </w:t>
      </w:r>
      <w:r w:rsidR="00B937CE">
        <w:rPr>
          <w:sz w:val="20"/>
          <w:szCs w:val="20"/>
        </w:rPr>
        <w:t>Microsoft 365 Copilot</w:t>
      </w:r>
      <w:r w:rsidR="00B4733A">
        <w:rPr>
          <w:sz w:val="20"/>
          <w:szCs w:val="20"/>
        </w:rPr>
        <w:t xml:space="preserve"> and associated Microsoft 365 experiences.</w:t>
      </w:r>
      <w:r w:rsidR="00163892">
        <w:rPr>
          <w:sz w:val="20"/>
          <w:szCs w:val="20"/>
        </w:rPr>
        <w:t xml:space="preserve"> </w:t>
      </w:r>
      <w:r w:rsidR="00B4733A">
        <w:rPr>
          <w:sz w:val="20"/>
          <w:szCs w:val="20"/>
        </w:rPr>
        <w:t xml:space="preserve">It </w:t>
      </w:r>
      <w:r w:rsidRPr="00503EBA">
        <w:rPr>
          <w:sz w:val="20"/>
          <w:szCs w:val="20"/>
        </w:rPr>
        <w:t xml:space="preserve">has outlined the user experience goals, principles, and best practices for designing and delivering a user experience that meets the needs and expectations of </w:t>
      </w:r>
      <w:r w:rsidR="4338AABE" w:rsidRPr="00503EBA">
        <w:rPr>
          <w:sz w:val="20"/>
          <w:szCs w:val="20"/>
        </w:rPr>
        <w:t>users and</w:t>
      </w:r>
      <w:r w:rsidRPr="00503EBA">
        <w:rPr>
          <w:sz w:val="20"/>
          <w:szCs w:val="20"/>
        </w:rPr>
        <w:t xml:space="preserve"> helps them achieve their desired outcomes with </w:t>
      </w:r>
      <w:r w:rsidR="00B937CE">
        <w:rPr>
          <w:sz w:val="20"/>
          <w:szCs w:val="20"/>
        </w:rPr>
        <w:t>Microsoft 365 Copilot</w:t>
      </w:r>
      <w:r w:rsidRPr="00503EBA">
        <w:rPr>
          <w:sz w:val="20"/>
          <w:szCs w:val="20"/>
        </w:rPr>
        <w:t xml:space="preserve">. By following this user experience strategy, </w:t>
      </w:r>
      <w:r w:rsidR="00344212">
        <w:rPr>
          <w:sz w:val="20"/>
          <w:szCs w:val="20"/>
        </w:rPr>
        <w:t>we will deliver a</w:t>
      </w:r>
      <w:r w:rsidRPr="00503EBA">
        <w:rPr>
          <w:sz w:val="20"/>
          <w:szCs w:val="20"/>
        </w:rPr>
        <w:t xml:space="preserve"> seamless, consistent, personalized, adaptive, and satisfying user experience with </w:t>
      </w:r>
      <w:r w:rsidR="00B937CE">
        <w:rPr>
          <w:sz w:val="20"/>
          <w:szCs w:val="20"/>
        </w:rPr>
        <w:t>Microsoft 365 Copilot</w:t>
      </w:r>
      <w:r w:rsidR="001F20E0">
        <w:rPr>
          <w:sz w:val="20"/>
          <w:szCs w:val="20"/>
        </w:rPr>
        <w:t xml:space="preserve"> as we embark upon the journey to be an AI-powered organization</w:t>
      </w:r>
      <w:r w:rsidRPr="00503EBA">
        <w:rPr>
          <w:sz w:val="20"/>
          <w:szCs w:val="20"/>
        </w:rPr>
        <w:t>.</w:t>
      </w:r>
    </w:p>
    <w:p w14:paraId="2C078E63" w14:textId="77777777" w:rsidR="002B2793" w:rsidRPr="00503EBA" w:rsidRDefault="002B2793">
      <w:pPr>
        <w:rPr>
          <w:sz w:val="20"/>
          <w:szCs w:val="20"/>
        </w:rPr>
      </w:pPr>
    </w:p>
    <w:sectPr w:rsidR="002B2793" w:rsidRPr="00503EB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EA07A" w14:textId="77777777" w:rsidR="00E66F89" w:rsidRDefault="00E66F89" w:rsidP="007A0420">
      <w:pPr>
        <w:spacing w:after="0" w:line="240" w:lineRule="auto"/>
      </w:pPr>
      <w:r>
        <w:separator/>
      </w:r>
    </w:p>
  </w:endnote>
  <w:endnote w:type="continuationSeparator" w:id="0">
    <w:p w14:paraId="22BE36EC" w14:textId="77777777" w:rsidR="00E66F89" w:rsidRDefault="00E66F89" w:rsidP="007A0420">
      <w:pPr>
        <w:spacing w:after="0" w:line="240" w:lineRule="auto"/>
      </w:pPr>
      <w:r>
        <w:continuationSeparator/>
      </w:r>
    </w:p>
  </w:endnote>
  <w:endnote w:type="continuationNotice" w:id="1">
    <w:p w14:paraId="5FAB2AE0" w14:textId="77777777" w:rsidR="00170C14" w:rsidRDefault="00170C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DACCC" w14:textId="5C8CF8BF" w:rsidR="007A0420" w:rsidRDefault="007A0420">
    <w:pPr>
      <w:pStyle w:val="Footer"/>
    </w:pPr>
    <w:r>
      <w:ptab w:relativeTo="margin" w:alignment="center" w:leader="none"/>
    </w:r>
    <w:r w:rsidR="001461B8">
      <w:fldChar w:fldCharType="begin"/>
    </w:r>
    <w:r w:rsidR="001461B8">
      <w:instrText xml:space="preserve"> PAGE   \* MERGEFORMAT </w:instrText>
    </w:r>
    <w:r w:rsidR="001461B8">
      <w:fldChar w:fldCharType="separate"/>
    </w:r>
    <w:r w:rsidR="001461B8">
      <w:rPr>
        <w:b/>
        <w:bCs/>
        <w:noProof/>
      </w:rPr>
      <w:t>1</w:t>
    </w:r>
    <w:r w:rsidR="001461B8">
      <w:rPr>
        <w:b/>
        <w:bCs/>
        <w:noProof/>
      </w:rPr>
      <w:fldChar w:fldCharType="end"/>
    </w:r>
    <w:r w:rsidR="001461B8">
      <w:rPr>
        <w:b/>
        <w:bCs/>
      </w:rPr>
      <w:t xml:space="preserve"> </w:t>
    </w:r>
    <w:r w:rsidR="001461B8">
      <w:t>|</w:t>
    </w:r>
    <w:r w:rsidR="001461B8">
      <w:rPr>
        <w:b/>
        <w:bCs/>
      </w:rPr>
      <w:t xml:space="preserve"> </w:t>
    </w:r>
    <w:r w:rsidR="001461B8">
      <w:rPr>
        <w:color w:val="7F7F7F" w:themeColor="background1" w:themeShade="7F"/>
        <w:spacing w:val="60"/>
      </w:rPr>
      <w:t>Page</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53D32" w14:textId="77777777" w:rsidR="00E66F89" w:rsidRDefault="00E66F89" w:rsidP="007A0420">
      <w:pPr>
        <w:spacing w:after="0" w:line="240" w:lineRule="auto"/>
      </w:pPr>
      <w:r>
        <w:separator/>
      </w:r>
    </w:p>
  </w:footnote>
  <w:footnote w:type="continuationSeparator" w:id="0">
    <w:p w14:paraId="37B34720" w14:textId="77777777" w:rsidR="00E66F89" w:rsidRDefault="00E66F89" w:rsidP="007A0420">
      <w:pPr>
        <w:spacing w:after="0" w:line="240" w:lineRule="auto"/>
      </w:pPr>
      <w:r>
        <w:continuationSeparator/>
      </w:r>
    </w:p>
  </w:footnote>
  <w:footnote w:type="continuationNotice" w:id="1">
    <w:p w14:paraId="31C2EFBD" w14:textId="77777777" w:rsidR="00170C14" w:rsidRDefault="00170C14">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y570iKzS" int2:invalidationBookmarkName="" int2:hashCode="7sZ20/SWioPJi+" int2:id="AkOMN3tJ">
      <int2:state int2:value="Rejected" int2:type="AugLoop_Text_Critique"/>
    </int2:bookmark>
    <int2:bookmark int2:bookmarkName="_Int_nHMSHgEw" int2:invalidationBookmarkName="" int2:hashCode="m3n1N4djUgoncb" int2:id="DZHsNuAb">
      <int2:state int2:value="Rejected" int2:type="AugLoop_Text_Critique"/>
    </int2:bookmark>
    <int2:bookmark int2:bookmarkName="_Int_CyiCSHsK" int2:invalidationBookmarkName="" int2:hashCode="w8HLWjwR504u/I" int2:id="gZPCWpfw">
      <int2:state int2:value="Rejected" int2:type="AugLoop_Text_Critique"/>
    </int2:bookmark>
    <int2:bookmark int2:bookmarkName="_Int_xlLrRmXG" int2:invalidationBookmarkName="" int2:hashCode="Xsnww9aQQK/jqv" int2:id="yeKlK6K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C3AE5"/>
    <w:multiLevelType w:val="hybridMultilevel"/>
    <w:tmpl w:val="F522D0D8"/>
    <w:lvl w:ilvl="0" w:tplc="A3A44936">
      <w:start w:val="1"/>
      <w:numFmt w:val="bullet"/>
      <w:lvlText w:val=""/>
      <w:lvlJc w:val="left"/>
      <w:pPr>
        <w:ind w:left="720" w:hanging="360"/>
      </w:pPr>
      <w:rPr>
        <w:rFonts w:ascii="Symbol" w:hAnsi="Symbol" w:hint="default"/>
      </w:rPr>
    </w:lvl>
    <w:lvl w:ilvl="1" w:tplc="05EA60A6">
      <w:start w:val="1"/>
      <w:numFmt w:val="bullet"/>
      <w:lvlText w:val=""/>
      <w:lvlJc w:val="left"/>
      <w:pPr>
        <w:ind w:left="1440" w:hanging="360"/>
      </w:pPr>
      <w:rPr>
        <w:rFonts w:ascii="Symbol" w:hAnsi="Symbol" w:hint="default"/>
      </w:rPr>
    </w:lvl>
    <w:lvl w:ilvl="2" w:tplc="58E251B6">
      <w:start w:val="1"/>
      <w:numFmt w:val="bullet"/>
      <w:lvlText w:val=""/>
      <w:lvlJc w:val="left"/>
      <w:pPr>
        <w:ind w:left="2160" w:hanging="360"/>
      </w:pPr>
      <w:rPr>
        <w:rFonts w:ascii="Wingdings" w:hAnsi="Wingdings" w:hint="default"/>
      </w:rPr>
    </w:lvl>
    <w:lvl w:ilvl="3" w:tplc="0D222430">
      <w:start w:val="1"/>
      <w:numFmt w:val="bullet"/>
      <w:lvlText w:val=""/>
      <w:lvlJc w:val="left"/>
      <w:pPr>
        <w:ind w:left="2880" w:hanging="360"/>
      </w:pPr>
      <w:rPr>
        <w:rFonts w:ascii="Symbol" w:hAnsi="Symbol" w:hint="default"/>
      </w:rPr>
    </w:lvl>
    <w:lvl w:ilvl="4" w:tplc="C3B80204">
      <w:start w:val="1"/>
      <w:numFmt w:val="bullet"/>
      <w:lvlText w:val="o"/>
      <w:lvlJc w:val="left"/>
      <w:pPr>
        <w:ind w:left="3600" w:hanging="360"/>
      </w:pPr>
      <w:rPr>
        <w:rFonts w:ascii="Courier New" w:hAnsi="Courier New" w:hint="default"/>
      </w:rPr>
    </w:lvl>
    <w:lvl w:ilvl="5" w:tplc="8E3AE3DA">
      <w:start w:val="1"/>
      <w:numFmt w:val="bullet"/>
      <w:lvlText w:val=""/>
      <w:lvlJc w:val="left"/>
      <w:pPr>
        <w:ind w:left="4320" w:hanging="360"/>
      </w:pPr>
      <w:rPr>
        <w:rFonts w:ascii="Wingdings" w:hAnsi="Wingdings" w:hint="default"/>
      </w:rPr>
    </w:lvl>
    <w:lvl w:ilvl="6" w:tplc="A7864B9E">
      <w:start w:val="1"/>
      <w:numFmt w:val="bullet"/>
      <w:lvlText w:val=""/>
      <w:lvlJc w:val="left"/>
      <w:pPr>
        <w:ind w:left="5040" w:hanging="360"/>
      </w:pPr>
      <w:rPr>
        <w:rFonts w:ascii="Symbol" w:hAnsi="Symbol" w:hint="default"/>
      </w:rPr>
    </w:lvl>
    <w:lvl w:ilvl="7" w:tplc="64C2CB82">
      <w:start w:val="1"/>
      <w:numFmt w:val="bullet"/>
      <w:lvlText w:val="o"/>
      <w:lvlJc w:val="left"/>
      <w:pPr>
        <w:ind w:left="5760" w:hanging="360"/>
      </w:pPr>
      <w:rPr>
        <w:rFonts w:ascii="Courier New" w:hAnsi="Courier New" w:hint="default"/>
      </w:rPr>
    </w:lvl>
    <w:lvl w:ilvl="8" w:tplc="BE404AB8">
      <w:start w:val="1"/>
      <w:numFmt w:val="bullet"/>
      <w:lvlText w:val=""/>
      <w:lvlJc w:val="left"/>
      <w:pPr>
        <w:ind w:left="6480" w:hanging="360"/>
      </w:pPr>
      <w:rPr>
        <w:rFonts w:ascii="Wingdings" w:hAnsi="Wingdings" w:hint="default"/>
      </w:rPr>
    </w:lvl>
  </w:abstractNum>
  <w:abstractNum w:abstractNumId="1" w15:restartNumberingAfterBreak="0">
    <w:nsid w:val="0554124B"/>
    <w:multiLevelType w:val="hybridMultilevel"/>
    <w:tmpl w:val="0A443E0E"/>
    <w:lvl w:ilvl="0" w:tplc="056434DE">
      <w:start w:val="1"/>
      <w:numFmt w:val="bullet"/>
      <w:lvlText w:val=""/>
      <w:lvlJc w:val="left"/>
      <w:pPr>
        <w:ind w:left="720" w:hanging="360"/>
      </w:pPr>
      <w:rPr>
        <w:rFonts w:ascii="Symbol" w:hAnsi="Symbol" w:hint="default"/>
      </w:rPr>
    </w:lvl>
    <w:lvl w:ilvl="1" w:tplc="70BEC76E">
      <w:start w:val="1"/>
      <w:numFmt w:val="bullet"/>
      <w:lvlText w:val=""/>
      <w:lvlJc w:val="left"/>
      <w:pPr>
        <w:ind w:left="1440" w:hanging="360"/>
      </w:pPr>
      <w:rPr>
        <w:rFonts w:ascii="Symbol" w:hAnsi="Symbol" w:hint="default"/>
      </w:rPr>
    </w:lvl>
    <w:lvl w:ilvl="2" w:tplc="5E08F232">
      <w:start w:val="1"/>
      <w:numFmt w:val="bullet"/>
      <w:lvlText w:val=""/>
      <w:lvlJc w:val="left"/>
      <w:pPr>
        <w:ind w:left="2160" w:hanging="360"/>
      </w:pPr>
      <w:rPr>
        <w:rFonts w:ascii="Wingdings" w:hAnsi="Wingdings" w:hint="default"/>
      </w:rPr>
    </w:lvl>
    <w:lvl w:ilvl="3" w:tplc="F0EEA1AE">
      <w:start w:val="1"/>
      <w:numFmt w:val="bullet"/>
      <w:lvlText w:val=""/>
      <w:lvlJc w:val="left"/>
      <w:pPr>
        <w:ind w:left="2880" w:hanging="360"/>
      </w:pPr>
      <w:rPr>
        <w:rFonts w:ascii="Symbol" w:hAnsi="Symbol" w:hint="default"/>
      </w:rPr>
    </w:lvl>
    <w:lvl w:ilvl="4" w:tplc="1A1AA990">
      <w:start w:val="1"/>
      <w:numFmt w:val="bullet"/>
      <w:lvlText w:val="o"/>
      <w:lvlJc w:val="left"/>
      <w:pPr>
        <w:ind w:left="3600" w:hanging="360"/>
      </w:pPr>
      <w:rPr>
        <w:rFonts w:ascii="Courier New" w:hAnsi="Courier New" w:hint="default"/>
      </w:rPr>
    </w:lvl>
    <w:lvl w:ilvl="5" w:tplc="8A266BE8">
      <w:start w:val="1"/>
      <w:numFmt w:val="bullet"/>
      <w:lvlText w:val=""/>
      <w:lvlJc w:val="left"/>
      <w:pPr>
        <w:ind w:left="4320" w:hanging="360"/>
      </w:pPr>
      <w:rPr>
        <w:rFonts w:ascii="Wingdings" w:hAnsi="Wingdings" w:hint="default"/>
      </w:rPr>
    </w:lvl>
    <w:lvl w:ilvl="6" w:tplc="2228D8B2">
      <w:start w:val="1"/>
      <w:numFmt w:val="bullet"/>
      <w:lvlText w:val=""/>
      <w:lvlJc w:val="left"/>
      <w:pPr>
        <w:ind w:left="5040" w:hanging="360"/>
      </w:pPr>
      <w:rPr>
        <w:rFonts w:ascii="Symbol" w:hAnsi="Symbol" w:hint="default"/>
      </w:rPr>
    </w:lvl>
    <w:lvl w:ilvl="7" w:tplc="BE847B98">
      <w:start w:val="1"/>
      <w:numFmt w:val="bullet"/>
      <w:lvlText w:val="o"/>
      <w:lvlJc w:val="left"/>
      <w:pPr>
        <w:ind w:left="5760" w:hanging="360"/>
      </w:pPr>
      <w:rPr>
        <w:rFonts w:ascii="Courier New" w:hAnsi="Courier New" w:hint="default"/>
      </w:rPr>
    </w:lvl>
    <w:lvl w:ilvl="8" w:tplc="05C23800">
      <w:start w:val="1"/>
      <w:numFmt w:val="bullet"/>
      <w:lvlText w:val=""/>
      <w:lvlJc w:val="left"/>
      <w:pPr>
        <w:ind w:left="6480" w:hanging="360"/>
      </w:pPr>
      <w:rPr>
        <w:rFonts w:ascii="Wingdings" w:hAnsi="Wingdings" w:hint="default"/>
      </w:rPr>
    </w:lvl>
  </w:abstractNum>
  <w:abstractNum w:abstractNumId="2" w15:restartNumberingAfterBreak="0">
    <w:nsid w:val="073D500E"/>
    <w:multiLevelType w:val="hybridMultilevel"/>
    <w:tmpl w:val="BDFE5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6439C8"/>
    <w:multiLevelType w:val="hybridMultilevel"/>
    <w:tmpl w:val="EC169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79D6E3"/>
    <w:multiLevelType w:val="hybridMultilevel"/>
    <w:tmpl w:val="7F00AD74"/>
    <w:lvl w:ilvl="0" w:tplc="B98A6904">
      <w:start w:val="1"/>
      <w:numFmt w:val="bullet"/>
      <w:lvlText w:val=""/>
      <w:lvlJc w:val="left"/>
      <w:pPr>
        <w:ind w:left="720" w:hanging="360"/>
      </w:pPr>
      <w:rPr>
        <w:rFonts w:ascii="Symbol" w:hAnsi="Symbol" w:hint="default"/>
      </w:rPr>
    </w:lvl>
    <w:lvl w:ilvl="1" w:tplc="512ED798">
      <w:start w:val="1"/>
      <w:numFmt w:val="bullet"/>
      <w:lvlText w:val=""/>
      <w:lvlJc w:val="left"/>
      <w:pPr>
        <w:ind w:left="1440" w:hanging="360"/>
      </w:pPr>
      <w:rPr>
        <w:rFonts w:ascii="Symbol" w:hAnsi="Symbol" w:hint="default"/>
      </w:rPr>
    </w:lvl>
    <w:lvl w:ilvl="2" w:tplc="5EB60532">
      <w:start w:val="1"/>
      <w:numFmt w:val="bullet"/>
      <w:lvlText w:val=""/>
      <w:lvlJc w:val="left"/>
      <w:pPr>
        <w:ind w:left="2160" w:hanging="360"/>
      </w:pPr>
      <w:rPr>
        <w:rFonts w:ascii="Wingdings" w:hAnsi="Wingdings" w:hint="default"/>
      </w:rPr>
    </w:lvl>
    <w:lvl w:ilvl="3" w:tplc="A5647090">
      <w:start w:val="1"/>
      <w:numFmt w:val="bullet"/>
      <w:lvlText w:val=""/>
      <w:lvlJc w:val="left"/>
      <w:pPr>
        <w:ind w:left="2880" w:hanging="360"/>
      </w:pPr>
      <w:rPr>
        <w:rFonts w:ascii="Symbol" w:hAnsi="Symbol" w:hint="default"/>
      </w:rPr>
    </w:lvl>
    <w:lvl w:ilvl="4" w:tplc="C40EC020">
      <w:start w:val="1"/>
      <w:numFmt w:val="bullet"/>
      <w:lvlText w:val="o"/>
      <w:lvlJc w:val="left"/>
      <w:pPr>
        <w:ind w:left="3600" w:hanging="360"/>
      </w:pPr>
      <w:rPr>
        <w:rFonts w:ascii="Courier New" w:hAnsi="Courier New" w:hint="default"/>
      </w:rPr>
    </w:lvl>
    <w:lvl w:ilvl="5" w:tplc="FC0887BE">
      <w:start w:val="1"/>
      <w:numFmt w:val="bullet"/>
      <w:lvlText w:val=""/>
      <w:lvlJc w:val="left"/>
      <w:pPr>
        <w:ind w:left="4320" w:hanging="360"/>
      </w:pPr>
      <w:rPr>
        <w:rFonts w:ascii="Wingdings" w:hAnsi="Wingdings" w:hint="default"/>
      </w:rPr>
    </w:lvl>
    <w:lvl w:ilvl="6" w:tplc="F0802426">
      <w:start w:val="1"/>
      <w:numFmt w:val="bullet"/>
      <w:lvlText w:val=""/>
      <w:lvlJc w:val="left"/>
      <w:pPr>
        <w:ind w:left="5040" w:hanging="360"/>
      </w:pPr>
      <w:rPr>
        <w:rFonts w:ascii="Symbol" w:hAnsi="Symbol" w:hint="default"/>
      </w:rPr>
    </w:lvl>
    <w:lvl w:ilvl="7" w:tplc="1EE82E1A">
      <w:start w:val="1"/>
      <w:numFmt w:val="bullet"/>
      <w:lvlText w:val="o"/>
      <w:lvlJc w:val="left"/>
      <w:pPr>
        <w:ind w:left="5760" w:hanging="360"/>
      </w:pPr>
      <w:rPr>
        <w:rFonts w:ascii="Courier New" w:hAnsi="Courier New" w:hint="default"/>
      </w:rPr>
    </w:lvl>
    <w:lvl w:ilvl="8" w:tplc="1702288A">
      <w:start w:val="1"/>
      <w:numFmt w:val="bullet"/>
      <w:lvlText w:val=""/>
      <w:lvlJc w:val="left"/>
      <w:pPr>
        <w:ind w:left="6480" w:hanging="360"/>
      </w:pPr>
      <w:rPr>
        <w:rFonts w:ascii="Wingdings" w:hAnsi="Wingdings" w:hint="default"/>
      </w:rPr>
    </w:lvl>
  </w:abstractNum>
  <w:abstractNum w:abstractNumId="5" w15:restartNumberingAfterBreak="0">
    <w:nsid w:val="0DDC63C1"/>
    <w:multiLevelType w:val="hybridMultilevel"/>
    <w:tmpl w:val="7CD69F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D66825"/>
    <w:multiLevelType w:val="hybridMultilevel"/>
    <w:tmpl w:val="369C5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2DBC1E"/>
    <w:multiLevelType w:val="hybridMultilevel"/>
    <w:tmpl w:val="6F101688"/>
    <w:lvl w:ilvl="0" w:tplc="E8209EA6">
      <w:start w:val="1"/>
      <w:numFmt w:val="bullet"/>
      <w:lvlText w:val=""/>
      <w:lvlJc w:val="left"/>
      <w:pPr>
        <w:ind w:left="720" w:hanging="360"/>
      </w:pPr>
      <w:rPr>
        <w:rFonts w:ascii="Symbol" w:hAnsi="Symbol" w:hint="default"/>
      </w:rPr>
    </w:lvl>
    <w:lvl w:ilvl="1" w:tplc="E048CD62">
      <w:start w:val="1"/>
      <w:numFmt w:val="bullet"/>
      <w:lvlText w:val=""/>
      <w:lvlJc w:val="left"/>
      <w:pPr>
        <w:ind w:left="1440" w:hanging="360"/>
      </w:pPr>
      <w:rPr>
        <w:rFonts w:ascii="Symbol" w:hAnsi="Symbol" w:hint="default"/>
      </w:rPr>
    </w:lvl>
    <w:lvl w:ilvl="2" w:tplc="D45EBACC">
      <w:start w:val="1"/>
      <w:numFmt w:val="bullet"/>
      <w:lvlText w:val=""/>
      <w:lvlJc w:val="left"/>
      <w:pPr>
        <w:ind w:left="2160" w:hanging="360"/>
      </w:pPr>
      <w:rPr>
        <w:rFonts w:ascii="Wingdings" w:hAnsi="Wingdings" w:hint="default"/>
      </w:rPr>
    </w:lvl>
    <w:lvl w:ilvl="3" w:tplc="A6F6CBE0">
      <w:start w:val="1"/>
      <w:numFmt w:val="bullet"/>
      <w:lvlText w:val=""/>
      <w:lvlJc w:val="left"/>
      <w:pPr>
        <w:ind w:left="2880" w:hanging="360"/>
      </w:pPr>
      <w:rPr>
        <w:rFonts w:ascii="Symbol" w:hAnsi="Symbol" w:hint="default"/>
      </w:rPr>
    </w:lvl>
    <w:lvl w:ilvl="4" w:tplc="0FE2C7B0">
      <w:start w:val="1"/>
      <w:numFmt w:val="bullet"/>
      <w:lvlText w:val="o"/>
      <w:lvlJc w:val="left"/>
      <w:pPr>
        <w:ind w:left="3600" w:hanging="360"/>
      </w:pPr>
      <w:rPr>
        <w:rFonts w:ascii="Courier New" w:hAnsi="Courier New" w:hint="default"/>
      </w:rPr>
    </w:lvl>
    <w:lvl w:ilvl="5" w:tplc="22C09A74">
      <w:start w:val="1"/>
      <w:numFmt w:val="bullet"/>
      <w:lvlText w:val=""/>
      <w:lvlJc w:val="left"/>
      <w:pPr>
        <w:ind w:left="4320" w:hanging="360"/>
      </w:pPr>
      <w:rPr>
        <w:rFonts w:ascii="Wingdings" w:hAnsi="Wingdings" w:hint="default"/>
      </w:rPr>
    </w:lvl>
    <w:lvl w:ilvl="6" w:tplc="D4E258F0">
      <w:start w:val="1"/>
      <w:numFmt w:val="bullet"/>
      <w:lvlText w:val=""/>
      <w:lvlJc w:val="left"/>
      <w:pPr>
        <w:ind w:left="5040" w:hanging="360"/>
      </w:pPr>
      <w:rPr>
        <w:rFonts w:ascii="Symbol" w:hAnsi="Symbol" w:hint="default"/>
      </w:rPr>
    </w:lvl>
    <w:lvl w:ilvl="7" w:tplc="71CC1BC0">
      <w:start w:val="1"/>
      <w:numFmt w:val="bullet"/>
      <w:lvlText w:val="o"/>
      <w:lvlJc w:val="left"/>
      <w:pPr>
        <w:ind w:left="5760" w:hanging="360"/>
      </w:pPr>
      <w:rPr>
        <w:rFonts w:ascii="Courier New" w:hAnsi="Courier New" w:hint="default"/>
      </w:rPr>
    </w:lvl>
    <w:lvl w:ilvl="8" w:tplc="1F882CB0">
      <w:start w:val="1"/>
      <w:numFmt w:val="bullet"/>
      <w:lvlText w:val=""/>
      <w:lvlJc w:val="left"/>
      <w:pPr>
        <w:ind w:left="6480" w:hanging="360"/>
      </w:pPr>
      <w:rPr>
        <w:rFonts w:ascii="Wingdings" w:hAnsi="Wingdings" w:hint="default"/>
      </w:rPr>
    </w:lvl>
  </w:abstractNum>
  <w:abstractNum w:abstractNumId="8" w15:restartNumberingAfterBreak="0">
    <w:nsid w:val="35FA1371"/>
    <w:multiLevelType w:val="hybridMultilevel"/>
    <w:tmpl w:val="84A06F28"/>
    <w:lvl w:ilvl="0" w:tplc="BD282B52">
      <w:start w:val="1"/>
      <w:numFmt w:val="bullet"/>
      <w:lvlText w:val=""/>
      <w:lvlJc w:val="left"/>
      <w:pPr>
        <w:ind w:left="720" w:hanging="360"/>
      </w:pPr>
      <w:rPr>
        <w:rFonts w:ascii="Symbol" w:hAnsi="Symbol" w:hint="default"/>
      </w:rPr>
    </w:lvl>
    <w:lvl w:ilvl="1" w:tplc="5DE48B98">
      <w:start w:val="1"/>
      <w:numFmt w:val="bullet"/>
      <w:lvlText w:val=""/>
      <w:lvlJc w:val="left"/>
      <w:pPr>
        <w:ind w:left="1440" w:hanging="360"/>
      </w:pPr>
      <w:rPr>
        <w:rFonts w:ascii="Symbol" w:hAnsi="Symbol" w:hint="default"/>
      </w:rPr>
    </w:lvl>
    <w:lvl w:ilvl="2" w:tplc="EE9699A8">
      <w:start w:val="1"/>
      <w:numFmt w:val="bullet"/>
      <w:lvlText w:val=""/>
      <w:lvlJc w:val="left"/>
      <w:pPr>
        <w:ind w:left="2160" w:hanging="360"/>
      </w:pPr>
      <w:rPr>
        <w:rFonts w:ascii="Wingdings" w:hAnsi="Wingdings" w:hint="default"/>
      </w:rPr>
    </w:lvl>
    <w:lvl w:ilvl="3" w:tplc="3AA4048C">
      <w:start w:val="1"/>
      <w:numFmt w:val="bullet"/>
      <w:lvlText w:val=""/>
      <w:lvlJc w:val="left"/>
      <w:pPr>
        <w:ind w:left="2880" w:hanging="360"/>
      </w:pPr>
      <w:rPr>
        <w:rFonts w:ascii="Symbol" w:hAnsi="Symbol" w:hint="default"/>
      </w:rPr>
    </w:lvl>
    <w:lvl w:ilvl="4" w:tplc="BB9E22CC">
      <w:start w:val="1"/>
      <w:numFmt w:val="bullet"/>
      <w:lvlText w:val="o"/>
      <w:lvlJc w:val="left"/>
      <w:pPr>
        <w:ind w:left="3600" w:hanging="360"/>
      </w:pPr>
      <w:rPr>
        <w:rFonts w:ascii="Courier New" w:hAnsi="Courier New" w:hint="default"/>
      </w:rPr>
    </w:lvl>
    <w:lvl w:ilvl="5" w:tplc="2F427A20">
      <w:start w:val="1"/>
      <w:numFmt w:val="bullet"/>
      <w:lvlText w:val=""/>
      <w:lvlJc w:val="left"/>
      <w:pPr>
        <w:ind w:left="4320" w:hanging="360"/>
      </w:pPr>
      <w:rPr>
        <w:rFonts w:ascii="Wingdings" w:hAnsi="Wingdings" w:hint="default"/>
      </w:rPr>
    </w:lvl>
    <w:lvl w:ilvl="6" w:tplc="812CFD86">
      <w:start w:val="1"/>
      <w:numFmt w:val="bullet"/>
      <w:lvlText w:val=""/>
      <w:lvlJc w:val="left"/>
      <w:pPr>
        <w:ind w:left="5040" w:hanging="360"/>
      </w:pPr>
      <w:rPr>
        <w:rFonts w:ascii="Symbol" w:hAnsi="Symbol" w:hint="default"/>
      </w:rPr>
    </w:lvl>
    <w:lvl w:ilvl="7" w:tplc="A8461E78">
      <w:start w:val="1"/>
      <w:numFmt w:val="bullet"/>
      <w:lvlText w:val="o"/>
      <w:lvlJc w:val="left"/>
      <w:pPr>
        <w:ind w:left="5760" w:hanging="360"/>
      </w:pPr>
      <w:rPr>
        <w:rFonts w:ascii="Courier New" w:hAnsi="Courier New" w:hint="default"/>
      </w:rPr>
    </w:lvl>
    <w:lvl w:ilvl="8" w:tplc="4D228CF4">
      <w:start w:val="1"/>
      <w:numFmt w:val="bullet"/>
      <w:lvlText w:val=""/>
      <w:lvlJc w:val="left"/>
      <w:pPr>
        <w:ind w:left="6480" w:hanging="360"/>
      </w:pPr>
      <w:rPr>
        <w:rFonts w:ascii="Wingdings" w:hAnsi="Wingdings" w:hint="default"/>
      </w:rPr>
    </w:lvl>
  </w:abstractNum>
  <w:abstractNum w:abstractNumId="9" w15:restartNumberingAfterBreak="0">
    <w:nsid w:val="3806C6B2"/>
    <w:multiLevelType w:val="hybridMultilevel"/>
    <w:tmpl w:val="5BB6A88E"/>
    <w:lvl w:ilvl="0" w:tplc="C62E7FB0">
      <w:start w:val="1"/>
      <w:numFmt w:val="bullet"/>
      <w:lvlText w:val=""/>
      <w:lvlJc w:val="left"/>
      <w:pPr>
        <w:ind w:left="720" w:hanging="360"/>
      </w:pPr>
      <w:rPr>
        <w:rFonts w:ascii="Symbol" w:hAnsi="Symbol" w:hint="default"/>
      </w:rPr>
    </w:lvl>
    <w:lvl w:ilvl="1" w:tplc="03A2B5B6">
      <w:start w:val="1"/>
      <w:numFmt w:val="bullet"/>
      <w:lvlText w:val=""/>
      <w:lvlJc w:val="left"/>
      <w:pPr>
        <w:ind w:left="1440" w:hanging="360"/>
      </w:pPr>
      <w:rPr>
        <w:rFonts w:ascii="Symbol" w:hAnsi="Symbol" w:hint="default"/>
      </w:rPr>
    </w:lvl>
    <w:lvl w:ilvl="2" w:tplc="8430A788">
      <w:start w:val="1"/>
      <w:numFmt w:val="bullet"/>
      <w:lvlText w:val=""/>
      <w:lvlJc w:val="left"/>
      <w:pPr>
        <w:ind w:left="2160" w:hanging="360"/>
      </w:pPr>
      <w:rPr>
        <w:rFonts w:ascii="Wingdings" w:hAnsi="Wingdings" w:hint="default"/>
      </w:rPr>
    </w:lvl>
    <w:lvl w:ilvl="3" w:tplc="766C94EC">
      <w:start w:val="1"/>
      <w:numFmt w:val="bullet"/>
      <w:lvlText w:val=""/>
      <w:lvlJc w:val="left"/>
      <w:pPr>
        <w:ind w:left="2880" w:hanging="360"/>
      </w:pPr>
      <w:rPr>
        <w:rFonts w:ascii="Symbol" w:hAnsi="Symbol" w:hint="default"/>
      </w:rPr>
    </w:lvl>
    <w:lvl w:ilvl="4" w:tplc="A782C5EC">
      <w:start w:val="1"/>
      <w:numFmt w:val="bullet"/>
      <w:lvlText w:val="o"/>
      <w:lvlJc w:val="left"/>
      <w:pPr>
        <w:ind w:left="3600" w:hanging="360"/>
      </w:pPr>
      <w:rPr>
        <w:rFonts w:ascii="Courier New" w:hAnsi="Courier New" w:hint="default"/>
      </w:rPr>
    </w:lvl>
    <w:lvl w:ilvl="5" w:tplc="613A5068">
      <w:start w:val="1"/>
      <w:numFmt w:val="bullet"/>
      <w:lvlText w:val=""/>
      <w:lvlJc w:val="left"/>
      <w:pPr>
        <w:ind w:left="4320" w:hanging="360"/>
      </w:pPr>
      <w:rPr>
        <w:rFonts w:ascii="Wingdings" w:hAnsi="Wingdings" w:hint="default"/>
      </w:rPr>
    </w:lvl>
    <w:lvl w:ilvl="6" w:tplc="0F964920">
      <w:start w:val="1"/>
      <w:numFmt w:val="bullet"/>
      <w:lvlText w:val=""/>
      <w:lvlJc w:val="left"/>
      <w:pPr>
        <w:ind w:left="5040" w:hanging="360"/>
      </w:pPr>
      <w:rPr>
        <w:rFonts w:ascii="Symbol" w:hAnsi="Symbol" w:hint="default"/>
      </w:rPr>
    </w:lvl>
    <w:lvl w:ilvl="7" w:tplc="CA585106">
      <w:start w:val="1"/>
      <w:numFmt w:val="bullet"/>
      <w:lvlText w:val="o"/>
      <w:lvlJc w:val="left"/>
      <w:pPr>
        <w:ind w:left="5760" w:hanging="360"/>
      </w:pPr>
      <w:rPr>
        <w:rFonts w:ascii="Courier New" w:hAnsi="Courier New" w:hint="default"/>
      </w:rPr>
    </w:lvl>
    <w:lvl w:ilvl="8" w:tplc="B2E6AC52">
      <w:start w:val="1"/>
      <w:numFmt w:val="bullet"/>
      <w:lvlText w:val=""/>
      <w:lvlJc w:val="left"/>
      <w:pPr>
        <w:ind w:left="6480" w:hanging="360"/>
      </w:pPr>
      <w:rPr>
        <w:rFonts w:ascii="Wingdings" w:hAnsi="Wingdings" w:hint="default"/>
      </w:rPr>
    </w:lvl>
  </w:abstractNum>
  <w:abstractNum w:abstractNumId="10" w15:restartNumberingAfterBreak="0">
    <w:nsid w:val="38E81AEF"/>
    <w:multiLevelType w:val="hybridMultilevel"/>
    <w:tmpl w:val="03981B42"/>
    <w:lvl w:ilvl="0" w:tplc="165C2698">
      <w:start w:val="1"/>
      <w:numFmt w:val="bullet"/>
      <w:lvlText w:val=""/>
      <w:lvlJc w:val="left"/>
      <w:pPr>
        <w:ind w:left="720" w:hanging="360"/>
      </w:pPr>
      <w:rPr>
        <w:rFonts w:ascii="Symbol" w:hAnsi="Symbol" w:hint="default"/>
      </w:rPr>
    </w:lvl>
    <w:lvl w:ilvl="1" w:tplc="FDF0A954">
      <w:start w:val="1"/>
      <w:numFmt w:val="bullet"/>
      <w:lvlText w:val=""/>
      <w:lvlJc w:val="left"/>
      <w:pPr>
        <w:ind w:left="1440" w:hanging="360"/>
      </w:pPr>
      <w:rPr>
        <w:rFonts w:ascii="Symbol" w:hAnsi="Symbol" w:hint="default"/>
      </w:rPr>
    </w:lvl>
    <w:lvl w:ilvl="2" w:tplc="8E2A7CE0">
      <w:start w:val="1"/>
      <w:numFmt w:val="bullet"/>
      <w:lvlText w:val=""/>
      <w:lvlJc w:val="left"/>
      <w:pPr>
        <w:ind w:left="2160" w:hanging="360"/>
      </w:pPr>
      <w:rPr>
        <w:rFonts w:ascii="Wingdings" w:hAnsi="Wingdings" w:hint="default"/>
      </w:rPr>
    </w:lvl>
    <w:lvl w:ilvl="3" w:tplc="41D851F0">
      <w:start w:val="1"/>
      <w:numFmt w:val="bullet"/>
      <w:lvlText w:val=""/>
      <w:lvlJc w:val="left"/>
      <w:pPr>
        <w:ind w:left="2880" w:hanging="360"/>
      </w:pPr>
      <w:rPr>
        <w:rFonts w:ascii="Symbol" w:hAnsi="Symbol" w:hint="default"/>
      </w:rPr>
    </w:lvl>
    <w:lvl w:ilvl="4" w:tplc="D3BC6162">
      <w:start w:val="1"/>
      <w:numFmt w:val="bullet"/>
      <w:lvlText w:val="o"/>
      <w:lvlJc w:val="left"/>
      <w:pPr>
        <w:ind w:left="3600" w:hanging="360"/>
      </w:pPr>
      <w:rPr>
        <w:rFonts w:ascii="Courier New" w:hAnsi="Courier New" w:hint="default"/>
      </w:rPr>
    </w:lvl>
    <w:lvl w:ilvl="5" w:tplc="7A28C8B4">
      <w:start w:val="1"/>
      <w:numFmt w:val="bullet"/>
      <w:lvlText w:val=""/>
      <w:lvlJc w:val="left"/>
      <w:pPr>
        <w:ind w:left="4320" w:hanging="360"/>
      </w:pPr>
      <w:rPr>
        <w:rFonts w:ascii="Wingdings" w:hAnsi="Wingdings" w:hint="default"/>
      </w:rPr>
    </w:lvl>
    <w:lvl w:ilvl="6" w:tplc="178CB67E">
      <w:start w:val="1"/>
      <w:numFmt w:val="bullet"/>
      <w:lvlText w:val=""/>
      <w:lvlJc w:val="left"/>
      <w:pPr>
        <w:ind w:left="5040" w:hanging="360"/>
      </w:pPr>
      <w:rPr>
        <w:rFonts w:ascii="Symbol" w:hAnsi="Symbol" w:hint="default"/>
      </w:rPr>
    </w:lvl>
    <w:lvl w:ilvl="7" w:tplc="A6ACC7C6">
      <w:start w:val="1"/>
      <w:numFmt w:val="bullet"/>
      <w:lvlText w:val="o"/>
      <w:lvlJc w:val="left"/>
      <w:pPr>
        <w:ind w:left="5760" w:hanging="360"/>
      </w:pPr>
      <w:rPr>
        <w:rFonts w:ascii="Courier New" w:hAnsi="Courier New" w:hint="default"/>
      </w:rPr>
    </w:lvl>
    <w:lvl w:ilvl="8" w:tplc="7040E6F6">
      <w:start w:val="1"/>
      <w:numFmt w:val="bullet"/>
      <w:lvlText w:val=""/>
      <w:lvlJc w:val="left"/>
      <w:pPr>
        <w:ind w:left="6480" w:hanging="360"/>
      </w:pPr>
      <w:rPr>
        <w:rFonts w:ascii="Wingdings" w:hAnsi="Wingdings" w:hint="default"/>
      </w:rPr>
    </w:lvl>
  </w:abstractNum>
  <w:abstractNum w:abstractNumId="11" w15:restartNumberingAfterBreak="0">
    <w:nsid w:val="395D6D1F"/>
    <w:multiLevelType w:val="hybridMultilevel"/>
    <w:tmpl w:val="33281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8D786D"/>
    <w:multiLevelType w:val="hybridMultilevel"/>
    <w:tmpl w:val="41FA9804"/>
    <w:lvl w:ilvl="0" w:tplc="37C83B4E">
      <w:start w:val="1"/>
      <w:numFmt w:val="bullet"/>
      <w:lvlText w:val=""/>
      <w:lvlJc w:val="left"/>
      <w:pPr>
        <w:ind w:left="720" w:hanging="360"/>
      </w:pPr>
      <w:rPr>
        <w:rFonts w:ascii="Symbol" w:hAnsi="Symbol" w:hint="default"/>
      </w:rPr>
    </w:lvl>
    <w:lvl w:ilvl="1" w:tplc="A3FEB7B0">
      <w:start w:val="1"/>
      <w:numFmt w:val="bullet"/>
      <w:lvlText w:val=""/>
      <w:lvlJc w:val="left"/>
      <w:pPr>
        <w:ind w:left="1440" w:hanging="360"/>
      </w:pPr>
      <w:rPr>
        <w:rFonts w:ascii="Symbol" w:hAnsi="Symbol" w:hint="default"/>
      </w:rPr>
    </w:lvl>
    <w:lvl w:ilvl="2" w:tplc="876A8CC6">
      <w:start w:val="1"/>
      <w:numFmt w:val="bullet"/>
      <w:lvlText w:val=""/>
      <w:lvlJc w:val="left"/>
      <w:pPr>
        <w:ind w:left="2160" w:hanging="360"/>
      </w:pPr>
      <w:rPr>
        <w:rFonts w:ascii="Wingdings" w:hAnsi="Wingdings" w:hint="default"/>
      </w:rPr>
    </w:lvl>
    <w:lvl w:ilvl="3" w:tplc="FE8CECFC">
      <w:start w:val="1"/>
      <w:numFmt w:val="bullet"/>
      <w:lvlText w:val=""/>
      <w:lvlJc w:val="left"/>
      <w:pPr>
        <w:ind w:left="2880" w:hanging="360"/>
      </w:pPr>
      <w:rPr>
        <w:rFonts w:ascii="Symbol" w:hAnsi="Symbol" w:hint="default"/>
      </w:rPr>
    </w:lvl>
    <w:lvl w:ilvl="4" w:tplc="1A6AAFD2">
      <w:start w:val="1"/>
      <w:numFmt w:val="bullet"/>
      <w:lvlText w:val="o"/>
      <w:lvlJc w:val="left"/>
      <w:pPr>
        <w:ind w:left="3600" w:hanging="360"/>
      </w:pPr>
      <w:rPr>
        <w:rFonts w:ascii="Courier New" w:hAnsi="Courier New" w:hint="default"/>
      </w:rPr>
    </w:lvl>
    <w:lvl w:ilvl="5" w:tplc="98B872AE">
      <w:start w:val="1"/>
      <w:numFmt w:val="bullet"/>
      <w:lvlText w:val=""/>
      <w:lvlJc w:val="left"/>
      <w:pPr>
        <w:ind w:left="4320" w:hanging="360"/>
      </w:pPr>
      <w:rPr>
        <w:rFonts w:ascii="Wingdings" w:hAnsi="Wingdings" w:hint="default"/>
      </w:rPr>
    </w:lvl>
    <w:lvl w:ilvl="6" w:tplc="137CF7EC">
      <w:start w:val="1"/>
      <w:numFmt w:val="bullet"/>
      <w:lvlText w:val=""/>
      <w:lvlJc w:val="left"/>
      <w:pPr>
        <w:ind w:left="5040" w:hanging="360"/>
      </w:pPr>
      <w:rPr>
        <w:rFonts w:ascii="Symbol" w:hAnsi="Symbol" w:hint="default"/>
      </w:rPr>
    </w:lvl>
    <w:lvl w:ilvl="7" w:tplc="A846073A">
      <w:start w:val="1"/>
      <w:numFmt w:val="bullet"/>
      <w:lvlText w:val="o"/>
      <w:lvlJc w:val="left"/>
      <w:pPr>
        <w:ind w:left="5760" w:hanging="360"/>
      </w:pPr>
      <w:rPr>
        <w:rFonts w:ascii="Courier New" w:hAnsi="Courier New" w:hint="default"/>
      </w:rPr>
    </w:lvl>
    <w:lvl w:ilvl="8" w:tplc="9F7AAEBE">
      <w:start w:val="1"/>
      <w:numFmt w:val="bullet"/>
      <w:lvlText w:val=""/>
      <w:lvlJc w:val="left"/>
      <w:pPr>
        <w:ind w:left="6480" w:hanging="360"/>
      </w:pPr>
      <w:rPr>
        <w:rFonts w:ascii="Wingdings" w:hAnsi="Wingdings" w:hint="default"/>
      </w:rPr>
    </w:lvl>
  </w:abstractNum>
  <w:abstractNum w:abstractNumId="13" w15:restartNumberingAfterBreak="0">
    <w:nsid w:val="427B89EB"/>
    <w:multiLevelType w:val="hybridMultilevel"/>
    <w:tmpl w:val="765E528A"/>
    <w:lvl w:ilvl="0" w:tplc="CB74D3B8">
      <w:start w:val="1"/>
      <w:numFmt w:val="bullet"/>
      <w:lvlText w:val=""/>
      <w:lvlJc w:val="left"/>
      <w:pPr>
        <w:ind w:left="720" w:hanging="360"/>
      </w:pPr>
      <w:rPr>
        <w:rFonts w:ascii="Symbol" w:hAnsi="Symbol" w:hint="default"/>
      </w:rPr>
    </w:lvl>
    <w:lvl w:ilvl="1" w:tplc="D6C024A0">
      <w:start w:val="1"/>
      <w:numFmt w:val="bullet"/>
      <w:lvlText w:val=""/>
      <w:lvlJc w:val="left"/>
      <w:pPr>
        <w:ind w:left="1440" w:hanging="360"/>
      </w:pPr>
      <w:rPr>
        <w:rFonts w:ascii="Symbol" w:hAnsi="Symbol" w:hint="default"/>
      </w:rPr>
    </w:lvl>
    <w:lvl w:ilvl="2" w:tplc="5E322528">
      <w:start w:val="1"/>
      <w:numFmt w:val="bullet"/>
      <w:lvlText w:val=""/>
      <w:lvlJc w:val="left"/>
      <w:pPr>
        <w:ind w:left="2160" w:hanging="360"/>
      </w:pPr>
      <w:rPr>
        <w:rFonts w:ascii="Wingdings" w:hAnsi="Wingdings" w:hint="default"/>
      </w:rPr>
    </w:lvl>
    <w:lvl w:ilvl="3" w:tplc="DCD6AEF6">
      <w:start w:val="1"/>
      <w:numFmt w:val="bullet"/>
      <w:lvlText w:val=""/>
      <w:lvlJc w:val="left"/>
      <w:pPr>
        <w:ind w:left="2880" w:hanging="360"/>
      </w:pPr>
      <w:rPr>
        <w:rFonts w:ascii="Symbol" w:hAnsi="Symbol" w:hint="default"/>
      </w:rPr>
    </w:lvl>
    <w:lvl w:ilvl="4" w:tplc="7FF673FA">
      <w:start w:val="1"/>
      <w:numFmt w:val="bullet"/>
      <w:lvlText w:val="o"/>
      <w:lvlJc w:val="left"/>
      <w:pPr>
        <w:ind w:left="3600" w:hanging="360"/>
      </w:pPr>
      <w:rPr>
        <w:rFonts w:ascii="Courier New" w:hAnsi="Courier New" w:hint="default"/>
      </w:rPr>
    </w:lvl>
    <w:lvl w:ilvl="5" w:tplc="B9DE1B66">
      <w:start w:val="1"/>
      <w:numFmt w:val="bullet"/>
      <w:lvlText w:val=""/>
      <w:lvlJc w:val="left"/>
      <w:pPr>
        <w:ind w:left="4320" w:hanging="360"/>
      </w:pPr>
      <w:rPr>
        <w:rFonts w:ascii="Wingdings" w:hAnsi="Wingdings" w:hint="default"/>
      </w:rPr>
    </w:lvl>
    <w:lvl w:ilvl="6" w:tplc="7C94B90E">
      <w:start w:val="1"/>
      <w:numFmt w:val="bullet"/>
      <w:lvlText w:val=""/>
      <w:lvlJc w:val="left"/>
      <w:pPr>
        <w:ind w:left="5040" w:hanging="360"/>
      </w:pPr>
      <w:rPr>
        <w:rFonts w:ascii="Symbol" w:hAnsi="Symbol" w:hint="default"/>
      </w:rPr>
    </w:lvl>
    <w:lvl w:ilvl="7" w:tplc="D8BE8412">
      <w:start w:val="1"/>
      <w:numFmt w:val="bullet"/>
      <w:lvlText w:val="o"/>
      <w:lvlJc w:val="left"/>
      <w:pPr>
        <w:ind w:left="5760" w:hanging="360"/>
      </w:pPr>
      <w:rPr>
        <w:rFonts w:ascii="Courier New" w:hAnsi="Courier New" w:hint="default"/>
      </w:rPr>
    </w:lvl>
    <w:lvl w:ilvl="8" w:tplc="1BE8E7F0">
      <w:start w:val="1"/>
      <w:numFmt w:val="bullet"/>
      <w:lvlText w:val=""/>
      <w:lvlJc w:val="left"/>
      <w:pPr>
        <w:ind w:left="6480" w:hanging="360"/>
      </w:pPr>
      <w:rPr>
        <w:rFonts w:ascii="Wingdings" w:hAnsi="Wingdings" w:hint="default"/>
      </w:rPr>
    </w:lvl>
  </w:abstractNum>
  <w:abstractNum w:abstractNumId="14" w15:restartNumberingAfterBreak="0">
    <w:nsid w:val="456E30E8"/>
    <w:multiLevelType w:val="hybridMultilevel"/>
    <w:tmpl w:val="21C6EE3A"/>
    <w:lvl w:ilvl="0" w:tplc="EE14FF9E">
      <w:start w:val="1"/>
      <w:numFmt w:val="bullet"/>
      <w:lvlText w:val=""/>
      <w:lvlJc w:val="left"/>
      <w:pPr>
        <w:ind w:left="720" w:hanging="360"/>
      </w:pPr>
      <w:rPr>
        <w:rFonts w:ascii="Symbol" w:hAnsi="Symbol" w:hint="default"/>
      </w:rPr>
    </w:lvl>
    <w:lvl w:ilvl="1" w:tplc="023E8332">
      <w:start w:val="1"/>
      <w:numFmt w:val="bullet"/>
      <w:lvlText w:val=""/>
      <w:lvlJc w:val="left"/>
      <w:pPr>
        <w:ind w:left="1440" w:hanging="360"/>
      </w:pPr>
      <w:rPr>
        <w:rFonts w:ascii="Symbol" w:hAnsi="Symbol" w:hint="default"/>
      </w:rPr>
    </w:lvl>
    <w:lvl w:ilvl="2" w:tplc="8042DF22">
      <w:start w:val="1"/>
      <w:numFmt w:val="bullet"/>
      <w:lvlText w:val=""/>
      <w:lvlJc w:val="left"/>
      <w:pPr>
        <w:ind w:left="2160" w:hanging="360"/>
      </w:pPr>
      <w:rPr>
        <w:rFonts w:ascii="Wingdings" w:hAnsi="Wingdings" w:hint="default"/>
      </w:rPr>
    </w:lvl>
    <w:lvl w:ilvl="3" w:tplc="C8949100">
      <w:start w:val="1"/>
      <w:numFmt w:val="bullet"/>
      <w:lvlText w:val=""/>
      <w:lvlJc w:val="left"/>
      <w:pPr>
        <w:ind w:left="2880" w:hanging="360"/>
      </w:pPr>
      <w:rPr>
        <w:rFonts w:ascii="Symbol" w:hAnsi="Symbol" w:hint="default"/>
      </w:rPr>
    </w:lvl>
    <w:lvl w:ilvl="4" w:tplc="1454291C">
      <w:start w:val="1"/>
      <w:numFmt w:val="bullet"/>
      <w:lvlText w:val="o"/>
      <w:lvlJc w:val="left"/>
      <w:pPr>
        <w:ind w:left="3600" w:hanging="360"/>
      </w:pPr>
      <w:rPr>
        <w:rFonts w:ascii="Courier New" w:hAnsi="Courier New" w:hint="default"/>
      </w:rPr>
    </w:lvl>
    <w:lvl w:ilvl="5" w:tplc="823CA1C4">
      <w:start w:val="1"/>
      <w:numFmt w:val="bullet"/>
      <w:lvlText w:val=""/>
      <w:lvlJc w:val="left"/>
      <w:pPr>
        <w:ind w:left="4320" w:hanging="360"/>
      </w:pPr>
      <w:rPr>
        <w:rFonts w:ascii="Wingdings" w:hAnsi="Wingdings" w:hint="default"/>
      </w:rPr>
    </w:lvl>
    <w:lvl w:ilvl="6" w:tplc="4F967E8C">
      <w:start w:val="1"/>
      <w:numFmt w:val="bullet"/>
      <w:lvlText w:val=""/>
      <w:lvlJc w:val="left"/>
      <w:pPr>
        <w:ind w:left="5040" w:hanging="360"/>
      </w:pPr>
      <w:rPr>
        <w:rFonts w:ascii="Symbol" w:hAnsi="Symbol" w:hint="default"/>
      </w:rPr>
    </w:lvl>
    <w:lvl w:ilvl="7" w:tplc="3DDCAA30">
      <w:start w:val="1"/>
      <w:numFmt w:val="bullet"/>
      <w:lvlText w:val="o"/>
      <w:lvlJc w:val="left"/>
      <w:pPr>
        <w:ind w:left="5760" w:hanging="360"/>
      </w:pPr>
      <w:rPr>
        <w:rFonts w:ascii="Courier New" w:hAnsi="Courier New" w:hint="default"/>
      </w:rPr>
    </w:lvl>
    <w:lvl w:ilvl="8" w:tplc="5FF81676">
      <w:start w:val="1"/>
      <w:numFmt w:val="bullet"/>
      <w:lvlText w:val=""/>
      <w:lvlJc w:val="left"/>
      <w:pPr>
        <w:ind w:left="6480" w:hanging="360"/>
      </w:pPr>
      <w:rPr>
        <w:rFonts w:ascii="Wingdings" w:hAnsi="Wingdings" w:hint="default"/>
      </w:rPr>
    </w:lvl>
  </w:abstractNum>
  <w:abstractNum w:abstractNumId="15" w15:restartNumberingAfterBreak="0">
    <w:nsid w:val="4CF7F0D0"/>
    <w:multiLevelType w:val="hybridMultilevel"/>
    <w:tmpl w:val="A66058A0"/>
    <w:lvl w:ilvl="0" w:tplc="43848A60">
      <w:start w:val="1"/>
      <w:numFmt w:val="bullet"/>
      <w:lvlText w:val=""/>
      <w:lvlJc w:val="left"/>
      <w:pPr>
        <w:ind w:left="720" w:hanging="360"/>
      </w:pPr>
      <w:rPr>
        <w:rFonts w:ascii="Symbol" w:hAnsi="Symbol" w:hint="default"/>
      </w:rPr>
    </w:lvl>
    <w:lvl w:ilvl="1" w:tplc="FEFE0C16">
      <w:start w:val="1"/>
      <w:numFmt w:val="bullet"/>
      <w:lvlText w:val=""/>
      <w:lvlJc w:val="left"/>
      <w:pPr>
        <w:ind w:left="1440" w:hanging="360"/>
      </w:pPr>
      <w:rPr>
        <w:rFonts w:ascii="Symbol" w:hAnsi="Symbol" w:hint="default"/>
      </w:rPr>
    </w:lvl>
    <w:lvl w:ilvl="2" w:tplc="F8EACB9A">
      <w:start w:val="1"/>
      <w:numFmt w:val="bullet"/>
      <w:lvlText w:val=""/>
      <w:lvlJc w:val="left"/>
      <w:pPr>
        <w:ind w:left="2160" w:hanging="360"/>
      </w:pPr>
      <w:rPr>
        <w:rFonts w:ascii="Wingdings" w:hAnsi="Wingdings" w:hint="default"/>
      </w:rPr>
    </w:lvl>
    <w:lvl w:ilvl="3" w:tplc="82465628">
      <w:start w:val="1"/>
      <w:numFmt w:val="bullet"/>
      <w:lvlText w:val=""/>
      <w:lvlJc w:val="left"/>
      <w:pPr>
        <w:ind w:left="2880" w:hanging="360"/>
      </w:pPr>
      <w:rPr>
        <w:rFonts w:ascii="Symbol" w:hAnsi="Symbol" w:hint="default"/>
      </w:rPr>
    </w:lvl>
    <w:lvl w:ilvl="4" w:tplc="9836EE4A">
      <w:start w:val="1"/>
      <w:numFmt w:val="bullet"/>
      <w:lvlText w:val="o"/>
      <w:lvlJc w:val="left"/>
      <w:pPr>
        <w:ind w:left="3600" w:hanging="360"/>
      </w:pPr>
      <w:rPr>
        <w:rFonts w:ascii="Courier New" w:hAnsi="Courier New" w:hint="default"/>
      </w:rPr>
    </w:lvl>
    <w:lvl w:ilvl="5" w:tplc="33FCA6E4">
      <w:start w:val="1"/>
      <w:numFmt w:val="bullet"/>
      <w:lvlText w:val=""/>
      <w:lvlJc w:val="left"/>
      <w:pPr>
        <w:ind w:left="4320" w:hanging="360"/>
      </w:pPr>
      <w:rPr>
        <w:rFonts w:ascii="Wingdings" w:hAnsi="Wingdings" w:hint="default"/>
      </w:rPr>
    </w:lvl>
    <w:lvl w:ilvl="6" w:tplc="F84E8202">
      <w:start w:val="1"/>
      <w:numFmt w:val="bullet"/>
      <w:lvlText w:val=""/>
      <w:lvlJc w:val="left"/>
      <w:pPr>
        <w:ind w:left="5040" w:hanging="360"/>
      </w:pPr>
      <w:rPr>
        <w:rFonts w:ascii="Symbol" w:hAnsi="Symbol" w:hint="default"/>
      </w:rPr>
    </w:lvl>
    <w:lvl w:ilvl="7" w:tplc="1B3296B0">
      <w:start w:val="1"/>
      <w:numFmt w:val="bullet"/>
      <w:lvlText w:val="o"/>
      <w:lvlJc w:val="left"/>
      <w:pPr>
        <w:ind w:left="5760" w:hanging="360"/>
      </w:pPr>
      <w:rPr>
        <w:rFonts w:ascii="Courier New" w:hAnsi="Courier New" w:hint="default"/>
      </w:rPr>
    </w:lvl>
    <w:lvl w:ilvl="8" w:tplc="4440D41E">
      <w:start w:val="1"/>
      <w:numFmt w:val="bullet"/>
      <w:lvlText w:val=""/>
      <w:lvlJc w:val="left"/>
      <w:pPr>
        <w:ind w:left="6480" w:hanging="360"/>
      </w:pPr>
      <w:rPr>
        <w:rFonts w:ascii="Wingdings" w:hAnsi="Wingdings" w:hint="default"/>
      </w:rPr>
    </w:lvl>
  </w:abstractNum>
  <w:abstractNum w:abstractNumId="16" w15:restartNumberingAfterBreak="0">
    <w:nsid w:val="5CE92993"/>
    <w:multiLevelType w:val="hybridMultilevel"/>
    <w:tmpl w:val="6D52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29B6ED"/>
    <w:multiLevelType w:val="hybridMultilevel"/>
    <w:tmpl w:val="D1DA376C"/>
    <w:lvl w:ilvl="0" w:tplc="B12ECBA2">
      <w:start w:val="1"/>
      <w:numFmt w:val="bullet"/>
      <w:lvlText w:val=""/>
      <w:lvlJc w:val="left"/>
      <w:pPr>
        <w:ind w:left="720" w:hanging="360"/>
      </w:pPr>
      <w:rPr>
        <w:rFonts w:ascii="Symbol" w:hAnsi="Symbol" w:hint="default"/>
      </w:rPr>
    </w:lvl>
    <w:lvl w:ilvl="1" w:tplc="8070E0FC">
      <w:start w:val="1"/>
      <w:numFmt w:val="bullet"/>
      <w:lvlText w:val=""/>
      <w:lvlJc w:val="left"/>
      <w:pPr>
        <w:ind w:left="1440" w:hanging="360"/>
      </w:pPr>
      <w:rPr>
        <w:rFonts w:ascii="Symbol" w:hAnsi="Symbol" w:hint="default"/>
      </w:rPr>
    </w:lvl>
    <w:lvl w:ilvl="2" w:tplc="B600C72E">
      <w:start w:val="1"/>
      <w:numFmt w:val="bullet"/>
      <w:lvlText w:val=""/>
      <w:lvlJc w:val="left"/>
      <w:pPr>
        <w:ind w:left="2160" w:hanging="360"/>
      </w:pPr>
      <w:rPr>
        <w:rFonts w:ascii="Wingdings" w:hAnsi="Wingdings" w:hint="default"/>
      </w:rPr>
    </w:lvl>
    <w:lvl w:ilvl="3" w:tplc="E514CD14">
      <w:start w:val="1"/>
      <w:numFmt w:val="bullet"/>
      <w:lvlText w:val=""/>
      <w:lvlJc w:val="left"/>
      <w:pPr>
        <w:ind w:left="2880" w:hanging="360"/>
      </w:pPr>
      <w:rPr>
        <w:rFonts w:ascii="Symbol" w:hAnsi="Symbol" w:hint="default"/>
      </w:rPr>
    </w:lvl>
    <w:lvl w:ilvl="4" w:tplc="F8488E64">
      <w:start w:val="1"/>
      <w:numFmt w:val="bullet"/>
      <w:lvlText w:val="o"/>
      <w:lvlJc w:val="left"/>
      <w:pPr>
        <w:ind w:left="3600" w:hanging="360"/>
      </w:pPr>
      <w:rPr>
        <w:rFonts w:ascii="Courier New" w:hAnsi="Courier New" w:hint="default"/>
      </w:rPr>
    </w:lvl>
    <w:lvl w:ilvl="5" w:tplc="1A08F7EC">
      <w:start w:val="1"/>
      <w:numFmt w:val="bullet"/>
      <w:lvlText w:val=""/>
      <w:lvlJc w:val="left"/>
      <w:pPr>
        <w:ind w:left="4320" w:hanging="360"/>
      </w:pPr>
      <w:rPr>
        <w:rFonts w:ascii="Wingdings" w:hAnsi="Wingdings" w:hint="default"/>
      </w:rPr>
    </w:lvl>
    <w:lvl w:ilvl="6" w:tplc="BD668F1A">
      <w:start w:val="1"/>
      <w:numFmt w:val="bullet"/>
      <w:lvlText w:val=""/>
      <w:lvlJc w:val="left"/>
      <w:pPr>
        <w:ind w:left="5040" w:hanging="360"/>
      </w:pPr>
      <w:rPr>
        <w:rFonts w:ascii="Symbol" w:hAnsi="Symbol" w:hint="default"/>
      </w:rPr>
    </w:lvl>
    <w:lvl w:ilvl="7" w:tplc="6F5458CC">
      <w:start w:val="1"/>
      <w:numFmt w:val="bullet"/>
      <w:lvlText w:val="o"/>
      <w:lvlJc w:val="left"/>
      <w:pPr>
        <w:ind w:left="5760" w:hanging="360"/>
      </w:pPr>
      <w:rPr>
        <w:rFonts w:ascii="Courier New" w:hAnsi="Courier New" w:hint="default"/>
      </w:rPr>
    </w:lvl>
    <w:lvl w:ilvl="8" w:tplc="126AD89A">
      <w:start w:val="1"/>
      <w:numFmt w:val="bullet"/>
      <w:lvlText w:val=""/>
      <w:lvlJc w:val="left"/>
      <w:pPr>
        <w:ind w:left="6480" w:hanging="360"/>
      </w:pPr>
      <w:rPr>
        <w:rFonts w:ascii="Wingdings" w:hAnsi="Wingdings" w:hint="default"/>
      </w:rPr>
    </w:lvl>
  </w:abstractNum>
  <w:abstractNum w:abstractNumId="18" w15:restartNumberingAfterBreak="0">
    <w:nsid w:val="674843D0"/>
    <w:multiLevelType w:val="hybridMultilevel"/>
    <w:tmpl w:val="A9247616"/>
    <w:lvl w:ilvl="0" w:tplc="97340DFE">
      <w:start w:val="1"/>
      <w:numFmt w:val="bullet"/>
      <w:lvlText w:val=""/>
      <w:lvlJc w:val="left"/>
      <w:pPr>
        <w:ind w:left="720" w:hanging="360"/>
      </w:pPr>
      <w:rPr>
        <w:rFonts w:ascii="Symbol" w:hAnsi="Symbol" w:hint="default"/>
      </w:rPr>
    </w:lvl>
    <w:lvl w:ilvl="1" w:tplc="47A6FD8E">
      <w:start w:val="1"/>
      <w:numFmt w:val="bullet"/>
      <w:lvlText w:val=""/>
      <w:lvlJc w:val="left"/>
      <w:pPr>
        <w:ind w:left="1440" w:hanging="360"/>
      </w:pPr>
      <w:rPr>
        <w:rFonts w:ascii="Symbol" w:hAnsi="Symbol" w:hint="default"/>
      </w:rPr>
    </w:lvl>
    <w:lvl w:ilvl="2" w:tplc="C096D692">
      <w:start w:val="1"/>
      <w:numFmt w:val="bullet"/>
      <w:lvlText w:val=""/>
      <w:lvlJc w:val="left"/>
      <w:pPr>
        <w:ind w:left="2160" w:hanging="360"/>
      </w:pPr>
      <w:rPr>
        <w:rFonts w:ascii="Wingdings" w:hAnsi="Wingdings" w:hint="default"/>
      </w:rPr>
    </w:lvl>
    <w:lvl w:ilvl="3" w:tplc="41CA522A">
      <w:start w:val="1"/>
      <w:numFmt w:val="bullet"/>
      <w:lvlText w:val=""/>
      <w:lvlJc w:val="left"/>
      <w:pPr>
        <w:ind w:left="2880" w:hanging="360"/>
      </w:pPr>
      <w:rPr>
        <w:rFonts w:ascii="Symbol" w:hAnsi="Symbol" w:hint="default"/>
      </w:rPr>
    </w:lvl>
    <w:lvl w:ilvl="4" w:tplc="738E9F9A">
      <w:start w:val="1"/>
      <w:numFmt w:val="bullet"/>
      <w:lvlText w:val="o"/>
      <w:lvlJc w:val="left"/>
      <w:pPr>
        <w:ind w:left="3600" w:hanging="360"/>
      </w:pPr>
      <w:rPr>
        <w:rFonts w:ascii="Courier New" w:hAnsi="Courier New" w:hint="default"/>
      </w:rPr>
    </w:lvl>
    <w:lvl w:ilvl="5" w:tplc="7C08BE8C">
      <w:start w:val="1"/>
      <w:numFmt w:val="bullet"/>
      <w:lvlText w:val=""/>
      <w:lvlJc w:val="left"/>
      <w:pPr>
        <w:ind w:left="4320" w:hanging="360"/>
      </w:pPr>
      <w:rPr>
        <w:rFonts w:ascii="Wingdings" w:hAnsi="Wingdings" w:hint="default"/>
      </w:rPr>
    </w:lvl>
    <w:lvl w:ilvl="6" w:tplc="9E1074F4">
      <w:start w:val="1"/>
      <w:numFmt w:val="bullet"/>
      <w:lvlText w:val=""/>
      <w:lvlJc w:val="left"/>
      <w:pPr>
        <w:ind w:left="5040" w:hanging="360"/>
      </w:pPr>
      <w:rPr>
        <w:rFonts w:ascii="Symbol" w:hAnsi="Symbol" w:hint="default"/>
      </w:rPr>
    </w:lvl>
    <w:lvl w:ilvl="7" w:tplc="1FA8EA84">
      <w:start w:val="1"/>
      <w:numFmt w:val="bullet"/>
      <w:lvlText w:val="o"/>
      <w:lvlJc w:val="left"/>
      <w:pPr>
        <w:ind w:left="5760" w:hanging="360"/>
      </w:pPr>
      <w:rPr>
        <w:rFonts w:ascii="Courier New" w:hAnsi="Courier New" w:hint="default"/>
      </w:rPr>
    </w:lvl>
    <w:lvl w:ilvl="8" w:tplc="627E12A4">
      <w:start w:val="1"/>
      <w:numFmt w:val="bullet"/>
      <w:lvlText w:val=""/>
      <w:lvlJc w:val="left"/>
      <w:pPr>
        <w:ind w:left="6480" w:hanging="360"/>
      </w:pPr>
      <w:rPr>
        <w:rFonts w:ascii="Wingdings" w:hAnsi="Wingdings" w:hint="default"/>
      </w:rPr>
    </w:lvl>
  </w:abstractNum>
  <w:abstractNum w:abstractNumId="19" w15:restartNumberingAfterBreak="0">
    <w:nsid w:val="68C36A8D"/>
    <w:multiLevelType w:val="hybridMultilevel"/>
    <w:tmpl w:val="727A0B70"/>
    <w:lvl w:ilvl="0" w:tplc="0E3ECCD6">
      <w:start w:val="1"/>
      <w:numFmt w:val="decimal"/>
      <w:lvlText w:val="%1."/>
      <w:lvlJc w:val="left"/>
      <w:pPr>
        <w:ind w:left="720" w:hanging="360"/>
      </w:pPr>
    </w:lvl>
    <w:lvl w:ilvl="1" w:tplc="AC804DAE">
      <w:start w:val="1"/>
      <w:numFmt w:val="lowerLetter"/>
      <w:lvlText w:val="%2."/>
      <w:lvlJc w:val="left"/>
      <w:pPr>
        <w:ind w:left="1440" w:hanging="360"/>
      </w:pPr>
    </w:lvl>
    <w:lvl w:ilvl="2" w:tplc="74600AD8">
      <w:start w:val="1"/>
      <w:numFmt w:val="lowerRoman"/>
      <w:lvlText w:val="%3."/>
      <w:lvlJc w:val="right"/>
      <w:pPr>
        <w:ind w:left="2160" w:hanging="180"/>
      </w:pPr>
    </w:lvl>
    <w:lvl w:ilvl="3" w:tplc="6AFA8084">
      <w:start w:val="1"/>
      <w:numFmt w:val="decimal"/>
      <w:lvlText w:val="%4."/>
      <w:lvlJc w:val="left"/>
      <w:pPr>
        <w:ind w:left="2880" w:hanging="360"/>
      </w:pPr>
    </w:lvl>
    <w:lvl w:ilvl="4" w:tplc="A84E2762">
      <w:start w:val="1"/>
      <w:numFmt w:val="lowerLetter"/>
      <w:lvlText w:val="%5."/>
      <w:lvlJc w:val="left"/>
      <w:pPr>
        <w:ind w:left="3600" w:hanging="360"/>
      </w:pPr>
    </w:lvl>
    <w:lvl w:ilvl="5" w:tplc="42809EDE">
      <w:start w:val="1"/>
      <w:numFmt w:val="lowerRoman"/>
      <w:lvlText w:val="%6."/>
      <w:lvlJc w:val="right"/>
      <w:pPr>
        <w:ind w:left="4320" w:hanging="180"/>
      </w:pPr>
    </w:lvl>
    <w:lvl w:ilvl="6" w:tplc="278EEA78">
      <w:start w:val="1"/>
      <w:numFmt w:val="decimal"/>
      <w:lvlText w:val="%7."/>
      <w:lvlJc w:val="left"/>
      <w:pPr>
        <w:ind w:left="5040" w:hanging="360"/>
      </w:pPr>
    </w:lvl>
    <w:lvl w:ilvl="7" w:tplc="A1F82072">
      <w:start w:val="1"/>
      <w:numFmt w:val="lowerLetter"/>
      <w:lvlText w:val="%8."/>
      <w:lvlJc w:val="left"/>
      <w:pPr>
        <w:ind w:left="5760" w:hanging="360"/>
      </w:pPr>
    </w:lvl>
    <w:lvl w:ilvl="8" w:tplc="0C3A7D6A">
      <w:start w:val="1"/>
      <w:numFmt w:val="lowerRoman"/>
      <w:lvlText w:val="%9."/>
      <w:lvlJc w:val="right"/>
      <w:pPr>
        <w:ind w:left="6480" w:hanging="180"/>
      </w:pPr>
    </w:lvl>
  </w:abstractNum>
  <w:abstractNum w:abstractNumId="20" w15:restartNumberingAfterBreak="0">
    <w:nsid w:val="6CE31AEE"/>
    <w:multiLevelType w:val="hybridMultilevel"/>
    <w:tmpl w:val="B35E9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E727AF"/>
    <w:multiLevelType w:val="hybridMultilevel"/>
    <w:tmpl w:val="6052AB1C"/>
    <w:lvl w:ilvl="0" w:tplc="F3B2A36C">
      <w:start w:val="1"/>
      <w:numFmt w:val="bullet"/>
      <w:lvlText w:val=""/>
      <w:lvlJc w:val="left"/>
      <w:pPr>
        <w:ind w:left="720" w:hanging="360"/>
      </w:pPr>
      <w:rPr>
        <w:rFonts w:ascii="Symbol" w:hAnsi="Symbol" w:hint="default"/>
      </w:rPr>
    </w:lvl>
    <w:lvl w:ilvl="1" w:tplc="D212725A">
      <w:start w:val="1"/>
      <w:numFmt w:val="bullet"/>
      <w:lvlText w:val=""/>
      <w:lvlJc w:val="left"/>
      <w:pPr>
        <w:ind w:left="1440" w:hanging="360"/>
      </w:pPr>
      <w:rPr>
        <w:rFonts w:ascii="Symbol" w:hAnsi="Symbol" w:hint="default"/>
      </w:rPr>
    </w:lvl>
    <w:lvl w:ilvl="2" w:tplc="7F487250">
      <w:start w:val="1"/>
      <w:numFmt w:val="bullet"/>
      <w:lvlText w:val=""/>
      <w:lvlJc w:val="left"/>
      <w:pPr>
        <w:ind w:left="2160" w:hanging="360"/>
      </w:pPr>
      <w:rPr>
        <w:rFonts w:ascii="Wingdings" w:hAnsi="Wingdings" w:hint="default"/>
      </w:rPr>
    </w:lvl>
    <w:lvl w:ilvl="3" w:tplc="F84285DA">
      <w:start w:val="1"/>
      <w:numFmt w:val="bullet"/>
      <w:lvlText w:val=""/>
      <w:lvlJc w:val="left"/>
      <w:pPr>
        <w:ind w:left="2880" w:hanging="360"/>
      </w:pPr>
      <w:rPr>
        <w:rFonts w:ascii="Symbol" w:hAnsi="Symbol" w:hint="default"/>
      </w:rPr>
    </w:lvl>
    <w:lvl w:ilvl="4" w:tplc="6214344E">
      <w:start w:val="1"/>
      <w:numFmt w:val="bullet"/>
      <w:lvlText w:val="o"/>
      <w:lvlJc w:val="left"/>
      <w:pPr>
        <w:ind w:left="3600" w:hanging="360"/>
      </w:pPr>
      <w:rPr>
        <w:rFonts w:ascii="Courier New" w:hAnsi="Courier New" w:hint="default"/>
      </w:rPr>
    </w:lvl>
    <w:lvl w:ilvl="5" w:tplc="FCAAC1FC">
      <w:start w:val="1"/>
      <w:numFmt w:val="bullet"/>
      <w:lvlText w:val=""/>
      <w:lvlJc w:val="left"/>
      <w:pPr>
        <w:ind w:left="4320" w:hanging="360"/>
      </w:pPr>
      <w:rPr>
        <w:rFonts w:ascii="Wingdings" w:hAnsi="Wingdings" w:hint="default"/>
      </w:rPr>
    </w:lvl>
    <w:lvl w:ilvl="6" w:tplc="83B66B32">
      <w:start w:val="1"/>
      <w:numFmt w:val="bullet"/>
      <w:lvlText w:val=""/>
      <w:lvlJc w:val="left"/>
      <w:pPr>
        <w:ind w:left="5040" w:hanging="360"/>
      </w:pPr>
      <w:rPr>
        <w:rFonts w:ascii="Symbol" w:hAnsi="Symbol" w:hint="default"/>
      </w:rPr>
    </w:lvl>
    <w:lvl w:ilvl="7" w:tplc="CBF647C6">
      <w:start w:val="1"/>
      <w:numFmt w:val="bullet"/>
      <w:lvlText w:val="o"/>
      <w:lvlJc w:val="left"/>
      <w:pPr>
        <w:ind w:left="5760" w:hanging="360"/>
      </w:pPr>
      <w:rPr>
        <w:rFonts w:ascii="Courier New" w:hAnsi="Courier New" w:hint="default"/>
      </w:rPr>
    </w:lvl>
    <w:lvl w:ilvl="8" w:tplc="074062FC">
      <w:start w:val="1"/>
      <w:numFmt w:val="bullet"/>
      <w:lvlText w:val=""/>
      <w:lvlJc w:val="left"/>
      <w:pPr>
        <w:ind w:left="6480" w:hanging="360"/>
      </w:pPr>
      <w:rPr>
        <w:rFonts w:ascii="Wingdings" w:hAnsi="Wingdings" w:hint="default"/>
      </w:rPr>
    </w:lvl>
  </w:abstractNum>
  <w:abstractNum w:abstractNumId="22" w15:restartNumberingAfterBreak="0">
    <w:nsid w:val="7945C599"/>
    <w:multiLevelType w:val="hybridMultilevel"/>
    <w:tmpl w:val="C99AB998"/>
    <w:lvl w:ilvl="0" w:tplc="7E9481F4">
      <w:start w:val="1"/>
      <w:numFmt w:val="bullet"/>
      <w:lvlText w:val=""/>
      <w:lvlJc w:val="left"/>
      <w:pPr>
        <w:ind w:left="720" w:hanging="360"/>
      </w:pPr>
      <w:rPr>
        <w:rFonts w:ascii="Symbol" w:hAnsi="Symbol" w:hint="default"/>
      </w:rPr>
    </w:lvl>
    <w:lvl w:ilvl="1" w:tplc="D8C0BC96">
      <w:start w:val="1"/>
      <w:numFmt w:val="bullet"/>
      <w:lvlText w:val=""/>
      <w:lvlJc w:val="left"/>
      <w:pPr>
        <w:ind w:left="1440" w:hanging="360"/>
      </w:pPr>
      <w:rPr>
        <w:rFonts w:ascii="Symbol" w:hAnsi="Symbol" w:hint="default"/>
      </w:rPr>
    </w:lvl>
    <w:lvl w:ilvl="2" w:tplc="640814D0">
      <w:start w:val="1"/>
      <w:numFmt w:val="bullet"/>
      <w:lvlText w:val=""/>
      <w:lvlJc w:val="left"/>
      <w:pPr>
        <w:ind w:left="2160" w:hanging="360"/>
      </w:pPr>
      <w:rPr>
        <w:rFonts w:ascii="Wingdings" w:hAnsi="Wingdings" w:hint="default"/>
      </w:rPr>
    </w:lvl>
    <w:lvl w:ilvl="3" w:tplc="C8EC8744">
      <w:start w:val="1"/>
      <w:numFmt w:val="bullet"/>
      <w:lvlText w:val=""/>
      <w:lvlJc w:val="left"/>
      <w:pPr>
        <w:ind w:left="2880" w:hanging="360"/>
      </w:pPr>
      <w:rPr>
        <w:rFonts w:ascii="Symbol" w:hAnsi="Symbol" w:hint="default"/>
      </w:rPr>
    </w:lvl>
    <w:lvl w:ilvl="4" w:tplc="D1A08498">
      <w:start w:val="1"/>
      <w:numFmt w:val="bullet"/>
      <w:lvlText w:val="o"/>
      <w:lvlJc w:val="left"/>
      <w:pPr>
        <w:ind w:left="3600" w:hanging="360"/>
      </w:pPr>
      <w:rPr>
        <w:rFonts w:ascii="Courier New" w:hAnsi="Courier New" w:hint="default"/>
      </w:rPr>
    </w:lvl>
    <w:lvl w:ilvl="5" w:tplc="60F03A02">
      <w:start w:val="1"/>
      <w:numFmt w:val="bullet"/>
      <w:lvlText w:val=""/>
      <w:lvlJc w:val="left"/>
      <w:pPr>
        <w:ind w:left="4320" w:hanging="360"/>
      </w:pPr>
      <w:rPr>
        <w:rFonts w:ascii="Wingdings" w:hAnsi="Wingdings" w:hint="default"/>
      </w:rPr>
    </w:lvl>
    <w:lvl w:ilvl="6" w:tplc="BFEC3D82">
      <w:start w:val="1"/>
      <w:numFmt w:val="bullet"/>
      <w:lvlText w:val=""/>
      <w:lvlJc w:val="left"/>
      <w:pPr>
        <w:ind w:left="5040" w:hanging="360"/>
      </w:pPr>
      <w:rPr>
        <w:rFonts w:ascii="Symbol" w:hAnsi="Symbol" w:hint="default"/>
      </w:rPr>
    </w:lvl>
    <w:lvl w:ilvl="7" w:tplc="FB881DC0">
      <w:start w:val="1"/>
      <w:numFmt w:val="bullet"/>
      <w:lvlText w:val="o"/>
      <w:lvlJc w:val="left"/>
      <w:pPr>
        <w:ind w:left="5760" w:hanging="360"/>
      </w:pPr>
      <w:rPr>
        <w:rFonts w:ascii="Courier New" w:hAnsi="Courier New" w:hint="default"/>
      </w:rPr>
    </w:lvl>
    <w:lvl w:ilvl="8" w:tplc="CB701AA2">
      <w:start w:val="1"/>
      <w:numFmt w:val="bullet"/>
      <w:lvlText w:val=""/>
      <w:lvlJc w:val="left"/>
      <w:pPr>
        <w:ind w:left="6480" w:hanging="360"/>
      </w:pPr>
      <w:rPr>
        <w:rFonts w:ascii="Wingdings" w:hAnsi="Wingdings" w:hint="default"/>
      </w:rPr>
    </w:lvl>
  </w:abstractNum>
  <w:abstractNum w:abstractNumId="23" w15:restartNumberingAfterBreak="0">
    <w:nsid w:val="7A1DA3B5"/>
    <w:multiLevelType w:val="hybridMultilevel"/>
    <w:tmpl w:val="F47E1BFA"/>
    <w:lvl w:ilvl="0" w:tplc="92740CB6">
      <w:start w:val="1"/>
      <w:numFmt w:val="bullet"/>
      <w:lvlText w:val=""/>
      <w:lvlJc w:val="left"/>
      <w:pPr>
        <w:ind w:left="720" w:hanging="360"/>
      </w:pPr>
      <w:rPr>
        <w:rFonts w:ascii="Symbol" w:hAnsi="Symbol" w:hint="default"/>
      </w:rPr>
    </w:lvl>
    <w:lvl w:ilvl="1" w:tplc="0DB65576">
      <w:start w:val="1"/>
      <w:numFmt w:val="bullet"/>
      <w:lvlText w:val=""/>
      <w:lvlJc w:val="left"/>
      <w:pPr>
        <w:ind w:left="1440" w:hanging="360"/>
      </w:pPr>
      <w:rPr>
        <w:rFonts w:ascii="Symbol" w:hAnsi="Symbol" w:hint="default"/>
      </w:rPr>
    </w:lvl>
    <w:lvl w:ilvl="2" w:tplc="12800830">
      <w:start w:val="1"/>
      <w:numFmt w:val="bullet"/>
      <w:lvlText w:val=""/>
      <w:lvlJc w:val="left"/>
      <w:pPr>
        <w:ind w:left="2160" w:hanging="360"/>
      </w:pPr>
      <w:rPr>
        <w:rFonts w:ascii="Wingdings" w:hAnsi="Wingdings" w:hint="default"/>
      </w:rPr>
    </w:lvl>
    <w:lvl w:ilvl="3" w:tplc="976EC584">
      <w:start w:val="1"/>
      <w:numFmt w:val="bullet"/>
      <w:lvlText w:val=""/>
      <w:lvlJc w:val="left"/>
      <w:pPr>
        <w:ind w:left="2880" w:hanging="360"/>
      </w:pPr>
      <w:rPr>
        <w:rFonts w:ascii="Symbol" w:hAnsi="Symbol" w:hint="default"/>
      </w:rPr>
    </w:lvl>
    <w:lvl w:ilvl="4" w:tplc="EDB60D60">
      <w:start w:val="1"/>
      <w:numFmt w:val="bullet"/>
      <w:lvlText w:val="o"/>
      <w:lvlJc w:val="left"/>
      <w:pPr>
        <w:ind w:left="3600" w:hanging="360"/>
      </w:pPr>
      <w:rPr>
        <w:rFonts w:ascii="Courier New" w:hAnsi="Courier New" w:hint="default"/>
      </w:rPr>
    </w:lvl>
    <w:lvl w:ilvl="5" w:tplc="9EBC1184">
      <w:start w:val="1"/>
      <w:numFmt w:val="bullet"/>
      <w:lvlText w:val=""/>
      <w:lvlJc w:val="left"/>
      <w:pPr>
        <w:ind w:left="4320" w:hanging="360"/>
      </w:pPr>
      <w:rPr>
        <w:rFonts w:ascii="Wingdings" w:hAnsi="Wingdings" w:hint="default"/>
      </w:rPr>
    </w:lvl>
    <w:lvl w:ilvl="6" w:tplc="7CAE9390">
      <w:start w:val="1"/>
      <w:numFmt w:val="bullet"/>
      <w:lvlText w:val=""/>
      <w:lvlJc w:val="left"/>
      <w:pPr>
        <w:ind w:left="5040" w:hanging="360"/>
      </w:pPr>
      <w:rPr>
        <w:rFonts w:ascii="Symbol" w:hAnsi="Symbol" w:hint="default"/>
      </w:rPr>
    </w:lvl>
    <w:lvl w:ilvl="7" w:tplc="6BFAD402">
      <w:start w:val="1"/>
      <w:numFmt w:val="bullet"/>
      <w:lvlText w:val="o"/>
      <w:lvlJc w:val="left"/>
      <w:pPr>
        <w:ind w:left="5760" w:hanging="360"/>
      </w:pPr>
      <w:rPr>
        <w:rFonts w:ascii="Courier New" w:hAnsi="Courier New" w:hint="default"/>
      </w:rPr>
    </w:lvl>
    <w:lvl w:ilvl="8" w:tplc="F48C48DE">
      <w:start w:val="1"/>
      <w:numFmt w:val="bullet"/>
      <w:lvlText w:val=""/>
      <w:lvlJc w:val="left"/>
      <w:pPr>
        <w:ind w:left="6480" w:hanging="360"/>
      </w:pPr>
      <w:rPr>
        <w:rFonts w:ascii="Wingdings" w:hAnsi="Wingdings" w:hint="default"/>
      </w:rPr>
    </w:lvl>
  </w:abstractNum>
  <w:abstractNum w:abstractNumId="24" w15:restartNumberingAfterBreak="0">
    <w:nsid w:val="7B7061BC"/>
    <w:multiLevelType w:val="hybridMultilevel"/>
    <w:tmpl w:val="16C26BC2"/>
    <w:lvl w:ilvl="0" w:tplc="76680628">
      <w:start w:val="1"/>
      <w:numFmt w:val="bullet"/>
      <w:lvlText w:val=""/>
      <w:lvlJc w:val="left"/>
      <w:pPr>
        <w:ind w:left="720" w:hanging="360"/>
      </w:pPr>
      <w:rPr>
        <w:rFonts w:ascii="Symbol" w:hAnsi="Symbol" w:hint="default"/>
      </w:rPr>
    </w:lvl>
    <w:lvl w:ilvl="1" w:tplc="9BBCE8D4">
      <w:start w:val="1"/>
      <w:numFmt w:val="bullet"/>
      <w:lvlText w:val=""/>
      <w:lvlJc w:val="left"/>
      <w:pPr>
        <w:ind w:left="1440" w:hanging="360"/>
      </w:pPr>
      <w:rPr>
        <w:rFonts w:ascii="Symbol" w:hAnsi="Symbol" w:hint="default"/>
      </w:rPr>
    </w:lvl>
    <w:lvl w:ilvl="2" w:tplc="A814A672">
      <w:start w:val="1"/>
      <w:numFmt w:val="bullet"/>
      <w:lvlText w:val=""/>
      <w:lvlJc w:val="left"/>
      <w:pPr>
        <w:ind w:left="2160" w:hanging="360"/>
      </w:pPr>
      <w:rPr>
        <w:rFonts w:ascii="Wingdings" w:hAnsi="Wingdings" w:hint="default"/>
      </w:rPr>
    </w:lvl>
    <w:lvl w:ilvl="3" w:tplc="D9BC8680">
      <w:start w:val="1"/>
      <w:numFmt w:val="bullet"/>
      <w:lvlText w:val=""/>
      <w:lvlJc w:val="left"/>
      <w:pPr>
        <w:ind w:left="2880" w:hanging="360"/>
      </w:pPr>
      <w:rPr>
        <w:rFonts w:ascii="Symbol" w:hAnsi="Symbol" w:hint="default"/>
      </w:rPr>
    </w:lvl>
    <w:lvl w:ilvl="4" w:tplc="748EEB1A">
      <w:start w:val="1"/>
      <w:numFmt w:val="bullet"/>
      <w:lvlText w:val="o"/>
      <w:lvlJc w:val="left"/>
      <w:pPr>
        <w:ind w:left="3600" w:hanging="360"/>
      </w:pPr>
      <w:rPr>
        <w:rFonts w:ascii="Courier New" w:hAnsi="Courier New" w:hint="default"/>
      </w:rPr>
    </w:lvl>
    <w:lvl w:ilvl="5" w:tplc="D538833C">
      <w:start w:val="1"/>
      <w:numFmt w:val="bullet"/>
      <w:lvlText w:val=""/>
      <w:lvlJc w:val="left"/>
      <w:pPr>
        <w:ind w:left="4320" w:hanging="360"/>
      </w:pPr>
      <w:rPr>
        <w:rFonts w:ascii="Wingdings" w:hAnsi="Wingdings" w:hint="default"/>
      </w:rPr>
    </w:lvl>
    <w:lvl w:ilvl="6" w:tplc="23A4D470">
      <w:start w:val="1"/>
      <w:numFmt w:val="bullet"/>
      <w:lvlText w:val=""/>
      <w:lvlJc w:val="left"/>
      <w:pPr>
        <w:ind w:left="5040" w:hanging="360"/>
      </w:pPr>
      <w:rPr>
        <w:rFonts w:ascii="Symbol" w:hAnsi="Symbol" w:hint="default"/>
      </w:rPr>
    </w:lvl>
    <w:lvl w:ilvl="7" w:tplc="8ACAE31C">
      <w:start w:val="1"/>
      <w:numFmt w:val="bullet"/>
      <w:lvlText w:val="o"/>
      <w:lvlJc w:val="left"/>
      <w:pPr>
        <w:ind w:left="5760" w:hanging="360"/>
      </w:pPr>
      <w:rPr>
        <w:rFonts w:ascii="Courier New" w:hAnsi="Courier New" w:hint="default"/>
      </w:rPr>
    </w:lvl>
    <w:lvl w:ilvl="8" w:tplc="42A0682E">
      <w:start w:val="1"/>
      <w:numFmt w:val="bullet"/>
      <w:lvlText w:val=""/>
      <w:lvlJc w:val="left"/>
      <w:pPr>
        <w:ind w:left="6480" w:hanging="360"/>
      </w:pPr>
      <w:rPr>
        <w:rFonts w:ascii="Wingdings" w:hAnsi="Wingdings" w:hint="default"/>
      </w:rPr>
    </w:lvl>
  </w:abstractNum>
  <w:num w:numId="1" w16cid:durableId="332033104">
    <w:abstractNumId w:val="4"/>
  </w:num>
  <w:num w:numId="2" w16cid:durableId="1618102800">
    <w:abstractNumId w:val="19"/>
  </w:num>
  <w:num w:numId="3" w16cid:durableId="956181533">
    <w:abstractNumId w:val="7"/>
  </w:num>
  <w:num w:numId="4" w16cid:durableId="96944538">
    <w:abstractNumId w:val="8"/>
  </w:num>
  <w:num w:numId="5" w16cid:durableId="1985890880">
    <w:abstractNumId w:val="23"/>
  </w:num>
  <w:num w:numId="6" w16cid:durableId="1899899248">
    <w:abstractNumId w:val="24"/>
  </w:num>
  <w:num w:numId="7" w16cid:durableId="1904175685">
    <w:abstractNumId w:val="9"/>
  </w:num>
  <w:num w:numId="8" w16cid:durableId="1784954697">
    <w:abstractNumId w:val="22"/>
  </w:num>
  <w:num w:numId="9" w16cid:durableId="1922107330">
    <w:abstractNumId w:val="10"/>
  </w:num>
  <w:num w:numId="10" w16cid:durableId="436680551">
    <w:abstractNumId w:val="12"/>
  </w:num>
  <w:num w:numId="11" w16cid:durableId="1814979582">
    <w:abstractNumId w:val="21"/>
  </w:num>
  <w:num w:numId="12" w16cid:durableId="1118139610">
    <w:abstractNumId w:val="13"/>
  </w:num>
  <w:num w:numId="13" w16cid:durableId="1056274671">
    <w:abstractNumId w:val="1"/>
  </w:num>
  <w:num w:numId="14" w16cid:durableId="1115514442">
    <w:abstractNumId w:val="0"/>
  </w:num>
  <w:num w:numId="15" w16cid:durableId="770587557">
    <w:abstractNumId w:val="18"/>
  </w:num>
  <w:num w:numId="16" w16cid:durableId="235558895">
    <w:abstractNumId w:val="17"/>
  </w:num>
  <w:num w:numId="17" w16cid:durableId="1342468288">
    <w:abstractNumId w:val="14"/>
  </w:num>
  <w:num w:numId="18" w16cid:durableId="457336974">
    <w:abstractNumId w:val="15"/>
  </w:num>
  <w:num w:numId="19" w16cid:durableId="1117988412">
    <w:abstractNumId w:val="6"/>
  </w:num>
  <w:num w:numId="20" w16cid:durableId="1014959444">
    <w:abstractNumId w:val="5"/>
  </w:num>
  <w:num w:numId="21" w16cid:durableId="1907645435">
    <w:abstractNumId w:val="20"/>
  </w:num>
  <w:num w:numId="22" w16cid:durableId="938179925">
    <w:abstractNumId w:val="3"/>
  </w:num>
  <w:num w:numId="23" w16cid:durableId="1543327788">
    <w:abstractNumId w:val="16"/>
  </w:num>
  <w:num w:numId="24" w16cid:durableId="2124575734">
    <w:abstractNumId w:val="2"/>
  </w:num>
  <w:num w:numId="25" w16cid:durableId="13855225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746E5A"/>
    <w:rsid w:val="00052BCF"/>
    <w:rsid w:val="00085ADB"/>
    <w:rsid w:val="000A6D15"/>
    <w:rsid w:val="000B0777"/>
    <w:rsid w:val="000D59D6"/>
    <w:rsid w:val="000D60CE"/>
    <w:rsid w:val="001428E6"/>
    <w:rsid w:val="00144E2F"/>
    <w:rsid w:val="001461B8"/>
    <w:rsid w:val="001462D1"/>
    <w:rsid w:val="001474E7"/>
    <w:rsid w:val="00163892"/>
    <w:rsid w:val="00170C14"/>
    <w:rsid w:val="0018330F"/>
    <w:rsid w:val="001839BA"/>
    <w:rsid w:val="00196C9B"/>
    <w:rsid w:val="001E2F6D"/>
    <w:rsid w:val="001F20E0"/>
    <w:rsid w:val="00203055"/>
    <w:rsid w:val="00250DD7"/>
    <w:rsid w:val="00262367"/>
    <w:rsid w:val="00275477"/>
    <w:rsid w:val="00286BF8"/>
    <w:rsid w:val="002A14FD"/>
    <w:rsid w:val="002B2793"/>
    <w:rsid w:val="002B44EF"/>
    <w:rsid w:val="002D129E"/>
    <w:rsid w:val="002D388B"/>
    <w:rsid w:val="002E535B"/>
    <w:rsid w:val="002F376C"/>
    <w:rsid w:val="00304B47"/>
    <w:rsid w:val="00307548"/>
    <w:rsid w:val="00327366"/>
    <w:rsid w:val="00341A24"/>
    <w:rsid w:val="00344212"/>
    <w:rsid w:val="00366324"/>
    <w:rsid w:val="00366D7D"/>
    <w:rsid w:val="00370B12"/>
    <w:rsid w:val="00380A8C"/>
    <w:rsid w:val="003B073D"/>
    <w:rsid w:val="003C52B8"/>
    <w:rsid w:val="003D6161"/>
    <w:rsid w:val="003E08D1"/>
    <w:rsid w:val="003F523D"/>
    <w:rsid w:val="003FCBAB"/>
    <w:rsid w:val="00417580"/>
    <w:rsid w:val="00431C50"/>
    <w:rsid w:val="0043790F"/>
    <w:rsid w:val="0045644B"/>
    <w:rsid w:val="00474A82"/>
    <w:rsid w:val="00493768"/>
    <w:rsid w:val="004A198D"/>
    <w:rsid w:val="004B5758"/>
    <w:rsid w:val="004D7597"/>
    <w:rsid w:val="004E4AE6"/>
    <w:rsid w:val="00501F32"/>
    <w:rsid w:val="00503EBA"/>
    <w:rsid w:val="00511D6C"/>
    <w:rsid w:val="0055343D"/>
    <w:rsid w:val="00556C95"/>
    <w:rsid w:val="005A57D5"/>
    <w:rsid w:val="005B5D20"/>
    <w:rsid w:val="005C097B"/>
    <w:rsid w:val="005C1918"/>
    <w:rsid w:val="005D07A2"/>
    <w:rsid w:val="005E1ED1"/>
    <w:rsid w:val="00605952"/>
    <w:rsid w:val="00607821"/>
    <w:rsid w:val="006823B0"/>
    <w:rsid w:val="006973C7"/>
    <w:rsid w:val="00731C2E"/>
    <w:rsid w:val="00745D03"/>
    <w:rsid w:val="00747FB1"/>
    <w:rsid w:val="007562AF"/>
    <w:rsid w:val="0077058B"/>
    <w:rsid w:val="00780683"/>
    <w:rsid w:val="007811ED"/>
    <w:rsid w:val="00783985"/>
    <w:rsid w:val="00784F79"/>
    <w:rsid w:val="00790307"/>
    <w:rsid w:val="007A0420"/>
    <w:rsid w:val="007C154E"/>
    <w:rsid w:val="00826731"/>
    <w:rsid w:val="008B6FA4"/>
    <w:rsid w:val="008F6669"/>
    <w:rsid w:val="00904E74"/>
    <w:rsid w:val="00923BBD"/>
    <w:rsid w:val="00924428"/>
    <w:rsid w:val="00925DA8"/>
    <w:rsid w:val="009270E5"/>
    <w:rsid w:val="009514BF"/>
    <w:rsid w:val="009862F7"/>
    <w:rsid w:val="009967EA"/>
    <w:rsid w:val="00996AA5"/>
    <w:rsid w:val="009E0E14"/>
    <w:rsid w:val="00A25A2B"/>
    <w:rsid w:val="00A30A96"/>
    <w:rsid w:val="00A41549"/>
    <w:rsid w:val="00A52A83"/>
    <w:rsid w:val="00A6694B"/>
    <w:rsid w:val="00A945C5"/>
    <w:rsid w:val="00AC2E9C"/>
    <w:rsid w:val="00B45DCF"/>
    <w:rsid w:val="00B4610C"/>
    <w:rsid w:val="00B4733A"/>
    <w:rsid w:val="00B5106A"/>
    <w:rsid w:val="00B64FB6"/>
    <w:rsid w:val="00B651AB"/>
    <w:rsid w:val="00B72762"/>
    <w:rsid w:val="00B937CE"/>
    <w:rsid w:val="00BB2B30"/>
    <w:rsid w:val="00BC6A2C"/>
    <w:rsid w:val="00C1633E"/>
    <w:rsid w:val="00C22A1F"/>
    <w:rsid w:val="00C276A4"/>
    <w:rsid w:val="00C35319"/>
    <w:rsid w:val="00C70F1F"/>
    <w:rsid w:val="00CA48CF"/>
    <w:rsid w:val="00CC3F8E"/>
    <w:rsid w:val="00CC5FBC"/>
    <w:rsid w:val="00CD265E"/>
    <w:rsid w:val="00CD504D"/>
    <w:rsid w:val="00D3043E"/>
    <w:rsid w:val="00D42081"/>
    <w:rsid w:val="00D55B45"/>
    <w:rsid w:val="00D644D9"/>
    <w:rsid w:val="00D85DAF"/>
    <w:rsid w:val="00D8B4CC"/>
    <w:rsid w:val="00DE2566"/>
    <w:rsid w:val="00DF4F81"/>
    <w:rsid w:val="00DF52F1"/>
    <w:rsid w:val="00E1660C"/>
    <w:rsid w:val="00E35616"/>
    <w:rsid w:val="00E45213"/>
    <w:rsid w:val="00E56318"/>
    <w:rsid w:val="00E66F89"/>
    <w:rsid w:val="00E96103"/>
    <w:rsid w:val="00F26DBF"/>
    <w:rsid w:val="00F445FA"/>
    <w:rsid w:val="00F52FAE"/>
    <w:rsid w:val="00F5719F"/>
    <w:rsid w:val="00F7230B"/>
    <w:rsid w:val="00F76073"/>
    <w:rsid w:val="00FF2F9D"/>
    <w:rsid w:val="01C854FB"/>
    <w:rsid w:val="01F0557F"/>
    <w:rsid w:val="03485DE1"/>
    <w:rsid w:val="03608C82"/>
    <w:rsid w:val="03CC6F43"/>
    <w:rsid w:val="05305B83"/>
    <w:rsid w:val="05B6B802"/>
    <w:rsid w:val="05D84B27"/>
    <w:rsid w:val="072DA519"/>
    <w:rsid w:val="07610061"/>
    <w:rsid w:val="08282026"/>
    <w:rsid w:val="08885FD3"/>
    <w:rsid w:val="090C91F5"/>
    <w:rsid w:val="0F09C515"/>
    <w:rsid w:val="10109EEF"/>
    <w:rsid w:val="102977D6"/>
    <w:rsid w:val="108C6D19"/>
    <w:rsid w:val="114CF078"/>
    <w:rsid w:val="11D30412"/>
    <w:rsid w:val="11FE467B"/>
    <w:rsid w:val="137467DA"/>
    <w:rsid w:val="13B29C72"/>
    <w:rsid w:val="14265B0C"/>
    <w:rsid w:val="142D2BCD"/>
    <w:rsid w:val="15790699"/>
    <w:rsid w:val="15C22B6D"/>
    <w:rsid w:val="15E9A658"/>
    <w:rsid w:val="167004F5"/>
    <w:rsid w:val="16EA3D34"/>
    <w:rsid w:val="17B48502"/>
    <w:rsid w:val="17E26715"/>
    <w:rsid w:val="17F4CE65"/>
    <w:rsid w:val="18B0A75B"/>
    <w:rsid w:val="1A4099BA"/>
    <w:rsid w:val="1B345CAD"/>
    <w:rsid w:val="1B751849"/>
    <w:rsid w:val="1B895F83"/>
    <w:rsid w:val="1BA485FA"/>
    <w:rsid w:val="1CD25649"/>
    <w:rsid w:val="1D40565B"/>
    <w:rsid w:val="1D6AF021"/>
    <w:rsid w:val="1DB3E213"/>
    <w:rsid w:val="1DE575A4"/>
    <w:rsid w:val="1EC596DD"/>
    <w:rsid w:val="1FBF96E7"/>
    <w:rsid w:val="212470BF"/>
    <w:rsid w:val="23264635"/>
    <w:rsid w:val="2414A220"/>
    <w:rsid w:val="24446C5C"/>
    <w:rsid w:val="24DEC204"/>
    <w:rsid w:val="253041C9"/>
    <w:rsid w:val="256E6931"/>
    <w:rsid w:val="25FA5AE1"/>
    <w:rsid w:val="261ED8EC"/>
    <w:rsid w:val="26E738A1"/>
    <w:rsid w:val="278003B8"/>
    <w:rsid w:val="27AF996F"/>
    <w:rsid w:val="281EBDB7"/>
    <w:rsid w:val="284EBE43"/>
    <w:rsid w:val="29BA1F5C"/>
    <w:rsid w:val="2A5160AF"/>
    <w:rsid w:val="2A881E33"/>
    <w:rsid w:val="2AD23F26"/>
    <w:rsid w:val="2ADCECBC"/>
    <w:rsid w:val="2BBAA9C4"/>
    <w:rsid w:val="2BED3110"/>
    <w:rsid w:val="2CCD287B"/>
    <w:rsid w:val="2D746E5A"/>
    <w:rsid w:val="2E2F08BA"/>
    <w:rsid w:val="3122EF64"/>
    <w:rsid w:val="31797898"/>
    <w:rsid w:val="32C8B243"/>
    <w:rsid w:val="34D83A60"/>
    <w:rsid w:val="3609F284"/>
    <w:rsid w:val="361122E2"/>
    <w:rsid w:val="36364427"/>
    <w:rsid w:val="36DA62C3"/>
    <w:rsid w:val="37666A35"/>
    <w:rsid w:val="37AAC3FD"/>
    <w:rsid w:val="37EBFE65"/>
    <w:rsid w:val="38209BD0"/>
    <w:rsid w:val="39D59237"/>
    <w:rsid w:val="3A23C256"/>
    <w:rsid w:val="3A57378D"/>
    <w:rsid w:val="3DBDE6DB"/>
    <w:rsid w:val="3DF72EF2"/>
    <w:rsid w:val="3F10C51E"/>
    <w:rsid w:val="4041C761"/>
    <w:rsid w:val="405A67A2"/>
    <w:rsid w:val="40A78729"/>
    <w:rsid w:val="4163B2D0"/>
    <w:rsid w:val="416B87EE"/>
    <w:rsid w:val="41A58291"/>
    <w:rsid w:val="421DA273"/>
    <w:rsid w:val="4338AABE"/>
    <w:rsid w:val="440F4F79"/>
    <w:rsid w:val="44B486FC"/>
    <w:rsid w:val="457F1BCF"/>
    <w:rsid w:val="47105DC3"/>
    <w:rsid w:val="47DAE1DA"/>
    <w:rsid w:val="480006B5"/>
    <w:rsid w:val="49009982"/>
    <w:rsid w:val="4A95CEBD"/>
    <w:rsid w:val="4B274370"/>
    <w:rsid w:val="4B4C64D7"/>
    <w:rsid w:val="4BA65E3D"/>
    <w:rsid w:val="4C11193E"/>
    <w:rsid w:val="4C266084"/>
    <w:rsid w:val="4CDAEADD"/>
    <w:rsid w:val="4CF4133A"/>
    <w:rsid w:val="4D11A861"/>
    <w:rsid w:val="4E5863FF"/>
    <w:rsid w:val="4E840599"/>
    <w:rsid w:val="4E85EE69"/>
    <w:rsid w:val="4F654F53"/>
    <w:rsid w:val="4F6FDB06"/>
    <w:rsid w:val="50CFD0EE"/>
    <w:rsid w:val="51760023"/>
    <w:rsid w:val="521B84F0"/>
    <w:rsid w:val="528344DE"/>
    <w:rsid w:val="52F93DE6"/>
    <w:rsid w:val="536DAF2D"/>
    <w:rsid w:val="53CFD16F"/>
    <w:rsid w:val="543AC841"/>
    <w:rsid w:val="54B964E2"/>
    <w:rsid w:val="560FA7A0"/>
    <w:rsid w:val="5865A920"/>
    <w:rsid w:val="586EAFDE"/>
    <w:rsid w:val="598CD605"/>
    <w:rsid w:val="5C378FD0"/>
    <w:rsid w:val="5D437CA7"/>
    <w:rsid w:val="5D5C8542"/>
    <w:rsid w:val="5EF719BF"/>
    <w:rsid w:val="5F48597D"/>
    <w:rsid w:val="5F5A9A1D"/>
    <w:rsid w:val="61191958"/>
    <w:rsid w:val="6246F2D3"/>
    <w:rsid w:val="62B842BD"/>
    <w:rsid w:val="62D16B1A"/>
    <w:rsid w:val="63C9E214"/>
    <w:rsid w:val="65DE7216"/>
    <w:rsid w:val="662F332C"/>
    <w:rsid w:val="66D69BF7"/>
    <w:rsid w:val="66D94F8C"/>
    <w:rsid w:val="676AF7F1"/>
    <w:rsid w:val="67D4E04E"/>
    <w:rsid w:val="682961FA"/>
    <w:rsid w:val="685943FB"/>
    <w:rsid w:val="68E2DED3"/>
    <w:rsid w:val="6980AD45"/>
    <w:rsid w:val="699FFCFC"/>
    <w:rsid w:val="6B070110"/>
    <w:rsid w:val="6B58C911"/>
    <w:rsid w:val="6BB526F4"/>
    <w:rsid w:val="6C074D2B"/>
    <w:rsid w:val="6D52E7F6"/>
    <w:rsid w:val="6E02E2EA"/>
    <w:rsid w:val="6E28204E"/>
    <w:rsid w:val="6F714AA1"/>
    <w:rsid w:val="6F741985"/>
    <w:rsid w:val="708BE9CA"/>
    <w:rsid w:val="710FE9E6"/>
    <w:rsid w:val="74322CB3"/>
    <w:rsid w:val="743F9D22"/>
    <w:rsid w:val="74EF8606"/>
    <w:rsid w:val="768B6877"/>
    <w:rsid w:val="77B3D206"/>
    <w:rsid w:val="782E74D5"/>
    <w:rsid w:val="79E1C4FD"/>
    <w:rsid w:val="7AB91161"/>
    <w:rsid w:val="7B116269"/>
    <w:rsid w:val="7B93F7DE"/>
    <w:rsid w:val="7BD7A53E"/>
    <w:rsid w:val="7DB6921A"/>
    <w:rsid w:val="7DD54491"/>
    <w:rsid w:val="7E1906B4"/>
    <w:rsid w:val="7EE673EC"/>
    <w:rsid w:val="7F7114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1C112"/>
  <w15:chartTrackingRefBased/>
  <w15:docId w15:val="{9DBC0084-6F36-40A2-AAC3-40E10F4D9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paragraph" w:styleId="TOC1">
    <w:name w:val="toc 1"/>
    <w:basedOn w:val="Normal"/>
    <w:next w:val="Normal"/>
    <w:autoRedefine/>
    <w:uiPriority w:val="39"/>
    <w:unhideWhenUsed/>
    <w:pPr>
      <w:spacing w:after="100"/>
    </w:pPr>
  </w:style>
  <w:style w:type="paragraph" w:styleId="TOC3">
    <w:name w:val="toc 3"/>
    <w:basedOn w:val="Normal"/>
    <w:next w:val="Normal"/>
    <w:autoRedefine/>
    <w:uiPriority w:val="39"/>
    <w:unhideWhenUsed/>
    <w:pPr>
      <w:spacing w:after="100"/>
      <w:ind w:left="440"/>
    </w:pPr>
  </w:style>
  <w:style w:type="paragraph" w:styleId="TOC2">
    <w:name w:val="toc 2"/>
    <w:basedOn w:val="Normal"/>
    <w:next w:val="Normal"/>
    <w:autoRedefine/>
    <w:uiPriority w:val="39"/>
    <w:unhideWhenUsed/>
    <w:pPr>
      <w:spacing w:after="100"/>
      <w:ind w:left="220"/>
    </w:pPr>
  </w:style>
  <w:style w:type="paragraph" w:styleId="TOC4">
    <w:name w:val="toc 4"/>
    <w:basedOn w:val="Normal"/>
    <w:next w:val="Normal"/>
    <w:autoRedefine/>
    <w:uiPriority w:val="39"/>
    <w:unhideWhenUsed/>
    <w:rsid w:val="008B6FA4"/>
    <w:pPr>
      <w:spacing w:after="100"/>
      <w:ind w:left="720"/>
    </w:pPr>
  </w:style>
  <w:style w:type="paragraph" w:styleId="Header">
    <w:name w:val="header"/>
    <w:basedOn w:val="Normal"/>
    <w:link w:val="HeaderChar"/>
    <w:uiPriority w:val="99"/>
    <w:unhideWhenUsed/>
    <w:rsid w:val="007A0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420"/>
  </w:style>
  <w:style w:type="paragraph" w:styleId="Footer">
    <w:name w:val="footer"/>
    <w:basedOn w:val="Normal"/>
    <w:link w:val="FooterChar"/>
    <w:uiPriority w:val="99"/>
    <w:unhideWhenUsed/>
    <w:rsid w:val="007A0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4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24d2b90-11f2-4fdf-990a-54fa46247cf8">
      <Terms xmlns="http://schemas.microsoft.com/office/infopath/2007/PartnerControls"/>
    </lcf76f155ced4ddcb4097134ff3c332f>
    <_ip_UnifiedCompliancePolicyUIAction xmlns="http://schemas.microsoft.com/sharepoint/v3" xsi:nil="true"/>
    <MCpostdate xmlns="324d2b90-11f2-4fdf-990a-54fa46247cf8" xsi:nil="true"/>
    <Recipients xmlns="324d2b90-11f2-4fdf-990a-54fa46247cf8" xsi:nil="true"/>
    <_ip_UnifiedCompliancePolicyProperties xmlns="http://schemas.microsoft.com/sharepoint/v3" xsi:nil="true"/>
    <TaxCatchAll xmlns="b817b00b-f121-400f-976b-40959b1c7d14" xsi:nil="true"/>
    <MCpostID xmlns="324d2b90-11f2-4fdf-990a-54fa46247cf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B4D63BEF6CE74A98DE71B79A4EFA2E" ma:contentTypeVersion="20" ma:contentTypeDescription="Create a new document." ma:contentTypeScope="" ma:versionID="cb9345eb3893610c45717ec70d2b3801">
  <xsd:schema xmlns:xsd="http://www.w3.org/2001/XMLSchema" xmlns:xs="http://www.w3.org/2001/XMLSchema" xmlns:p="http://schemas.microsoft.com/office/2006/metadata/properties" xmlns:ns1="http://schemas.microsoft.com/sharepoint/v3" xmlns:ns2="324d2b90-11f2-4fdf-990a-54fa46247cf8" xmlns:ns3="b817b00b-f121-400f-976b-40959b1c7d14" targetNamespace="http://schemas.microsoft.com/office/2006/metadata/properties" ma:root="true" ma:fieldsID="323b0e0f0e8756d44652f1531627ebfa" ns1:_="" ns2:_="" ns3:_="">
    <xsd:import namespace="http://schemas.microsoft.com/sharepoint/v3"/>
    <xsd:import namespace="324d2b90-11f2-4fdf-990a-54fa46247cf8"/>
    <xsd:import namespace="b817b00b-f121-400f-976b-40959b1c7d1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element ref="ns2:MediaServiceDateTaken" minOccurs="0"/>
                <xsd:element ref="ns3:SharedWithUsers" minOccurs="0"/>
                <xsd:element ref="ns3:SharedWithDetails" minOccurs="0"/>
                <xsd:element ref="ns2:MCpostID" minOccurs="0"/>
                <xsd:element ref="ns2:MCpostdate" minOccurs="0"/>
                <xsd:element ref="ns2:Recipient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d2b90-11f2-4fdf-990a-54fa46247cf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CpostID" ma:index="24" nillable="true" ma:displayName="MC post ID" ma:format="Dropdown" ma:internalName="MCpostID">
      <xsd:simpleType>
        <xsd:restriction base="dms:Text">
          <xsd:maxLength value="255"/>
        </xsd:restriction>
      </xsd:simpleType>
    </xsd:element>
    <xsd:element name="MCpostdate" ma:index="25" nillable="true" ma:displayName="MC post date " ma:format="Dropdown" ma:internalName="MCpostdate">
      <xsd:simpleType>
        <xsd:restriction base="dms:Text">
          <xsd:maxLength value="255"/>
        </xsd:restriction>
      </xsd:simpleType>
    </xsd:element>
    <xsd:element name="Recipients" ma:index="26" nillable="true" ma:displayName="Recipients " ma:format="Dropdown" ma:internalName="Recipients">
      <xsd:simpleType>
        <xsd:restriction base="dms:Text">
          <xsd:maxLength value="255"/>
        </xsd:restriction>
      </xsd:simpleType>
    </xsd:element>
    <xsd:element name="MediaServiceBillingMetadata" ma:index="27" nillable="true" ma:displayName="MediaServiceBillingMetadata" ma:hidden="true" ma:internalName="MediaServiceBillingMetadata"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7b00b-f121-400f-976b-40959b1c7d1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2642221-0cbc-45a0-a534-f2e154e1d76e}" ma:internalName="TaxCatchAll" ma:showField="CatchAllData" ma:web="b817b00b-f121-400f-976b-40959b1c7d1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95F228-C91B-44AB-903A-03A50763AF77}">
  <ds:schemaRefs>
    <ds:schemaRef ds:uri="http://www.w3.org/XML/1998/namespace"/>
    <ds:schemaRef ds:uri="http://schemas.microsoft.com/office/2006/documentManagement/types"/>
    <ds:schemaRef ds:uri="http://schemas.openxmlformats.org/package/2006/metadata/core-properties"/>
    <ds:schemaRef ds:uri="b817b00b-f121-400f-976b-40959b1c7d14"/>
    <ds:schemaRef ds:uri="http://purl.org/dc/dcmitype/"/>
    <ds:schemaRef ds:uri="http://schemas.microsoft.com/office/infopath/2007/PartnerControls"/>
    <ds:schemaRef ds:uri="324d2b90-11f2-4fdf-990a-54fa46247cf8"/>
    <ds:schemaRef ds:uri="http://schemas.microsoft.com/sharepoint/v3"/>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D1CE78EA-B08D-4D43-9FBF-AD36522C205D}">
  <ds:schemaRefs>
    <ds:schemaRef ds:uri="http://schemas.microsoft.com/sharepoint/v3/contenttype/forms"/>
  </ds:schemaRefs>
</ds:datastoreItem>
</file>

<file path=customXml/itemProps3.xml><?xml version="1.0" encoding="utf-8"?>
<ds:datastoreItem xmlns:ds="http://schemas.openxmlformats.org/officeDocument/2006/customXml" ds:itemID="{EBDB6C9C-8A67-416E-8998-5100A0ACB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4d2b90-11f2-4fdf-990a-54fa46247cf8"/>
    <ds:schemaRef ds:uri="b817b00b-f121-400f-976b-40959b1c7d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7867195-f2b8-4ac2-b0b6-6bb73cb33afc}" enabled="1" method="Privilege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2710</Words>
  <Characters>15448</Characters>
  <Application>Microsoft Office Word</Application>
  <DocSecurity>2</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18122</CharactersWithSpaces>
  <SharedDoc>false</SharedDoc>
  <HLinks>
    <vt:vector size="90" baseType="variant">
      <vt:variant>
        <vt:i4>1441851</vt:i4>
      </vt:variant>
      <vt:variant>
        <vt:i4>86</vt:i4>
      </vt:variant>
      <vt:variant>
        <vt:i4>0</vt:i4>
      </vt:variant>
      <vt:variant>
        <vt:i4>5</vt:i4>
      </vt:variant>
      <vt:variant>
        <vt:lpwstr/>
      </vt:variant>
      <vt:variant>
        <vt:lpwstr>_Toc64826037</vt:lpwstr>
      </vt:variant>
      <vt:variant>
        <vt:i4>2818063</vt:i4>
      </vt:variant>
      <vt:variant>
        <vt:i4>80</vt:i4>
      </vt:variant>
      <vt:variant>
        <vt:i4>0</vt:i4>
      </vt:variant>
      <vt:variant>
        <vt:i4>5</vt:i4>
      </vt:variant>
      <vt:variant>
        <vt:lpwstr/>
      </vt:variant>
      <vt:variant>
        <vt:lpwstr>_Toc1008619114</vt:lpwstr>
      </vt:variant>
      <vt:variant>
        <vt:i4>1835060</vt:i4>
      </vt:variant>
      <vt:variant>
        <vt:i4>74</vt:i4>
      </vt:variant>
      <vt:variant>
        <vt:i4>0</vt:i4>
      </vt:variant>
      <vt:variant>
        <vt:i4>5</vt:i4>
      </vt:variant>
      <vt:variant>
        <vt:lpwstr/>
      </vt:variant>
      <vt:variant>
        <vt:lpwstr>_Toc592677435</vt:lpwstr>
      </vt:variant>
      <vt:variant>
        <vt:i4>2490368</vt:i4>
      </vt:variant>
      <vt:variant>
        <vt:i4>68</vt:i4>
      </vt:variant>
      <vt:variant>
        <vt:i4>0</vt:i4>
      </vt:variant>
      <vt:variant>
        <vt:i4>5</vt:i4>
      </vt:variant>
      <vt:variant>
        <vt:lpwstr/>
      </vt:variant>
      <vt:variant>
        <vt:lpwstr>_Toc1693180995</vt:lpwstr>
      </vt:variant>
      <vt:variant>
        <vt:i4>1310773</vt:i4>
      </vt:variant>
      <vt:variant>
        <vt:i4>62</vt:i4>
      </vt:variant>
      <vt:variant>
        <vt:i4>0</vt:i4>
      </vt:variant>
      <vt:variant>
        <vt:i4>5</vt:i4>
      </vt:variant>
      <vt:variant>
        <vt:lpwstr/>
      </vt:variant>
      <vt:variant>
        <vt:lpwstr>_Toc273230761</vt:lpwstr>
      </vt:variant>
      <vt:variant>
        <vt:i4>1179704</vt:i4>
      </vt:variant>
      <vt:variant>
        <vt:i4>56</vt:i4>
      </vt:variant>
      <vt:variant>
        <vt:i4>0</vt:i4>
      </vt:variant>
      <vt:variant>
        <vt:i4>5</vt:i4>
      </vt:variant>
      <vt:variant>
        <vt:lpwstr/>
      </vt:variant>
      <vt:variant>
        <vt:lpwstr>_Toc970091830</vt:lpwstr>
      </vt:variant>
      <vt:variant>
        <vt:i4>2293769</vt:i4>
      </vt:variant>
      <vt:variant>
        <vt:i4>50</vt:i4>
      </vt:variant>
      <vt:variant>
        <vt:i4>0</vt:i4>
      </vt:variant>
      <vt:variant>
        <vt:i4>5</vt:i4>
      </vt:variant>
      <vt:variant>
        <vt:lpwstr/>
      </vt:variant>
      <vt:variant>
        <vt:lpwstr>_Toc1530193890</vt:lpwstr>
      </vt:variant>
      <vt:variant>
        <vt:i4>2555905</vt:i4>
      </vt:variant>
      <vt:variant>
        <vt:i4>44</vt:i4>
      </vt:variant>
      <vt:variant>
        <vt:i4>0</vt:i4>
      </vt:variant>
      <vt:variant>
        <vt:i4>5</vt:i4>
      </vt:variant>
      <vt:variant>
        <vt:lpwstr/>
      </vt:variant>
      <vt:variant>
        <vt:lpwstr>_Toc2023720263</vt:lpwstr>
      </vt:variant>
      <vt:variant>
        <vt:i4>2097162</vt:i4>
      </vt:variant>
      <vt:variant>
        <vt:i4>38</vt:i4>
      </vt:variant>
      <vt:variant>
        <vt:i4>0</vt:i4>
      </vt:variant>
      <vt:variant>
        <vt:i4>5</vt:i4>
      </vt:variant>
      <vt:variant>
        <vt:lpwstr/>
      </vt:variant>
      <vt:variant>
        <vt:lpwstr>_Toc1326009200</vt:lpwstr>
      </vt:variant>
      <vt:variant>
        <vt:i4>1900603</vt:i4>
      </vt:variant>
      <vt:variant>
        <vt:i4>32</vt:i4>
      </vt:variant>
      <vt:variant>
        <vt:i4>0</vt:i4>
      </vt:variant>
      <vt:variant>
        <vt:i4>5</vt:i4>
      </vt:variant>
      <vt:variant>
        <vt:lpwstr/>
      </vt:variant>
      <vt:variant>
        <vt:lpwstr>_Toc843433398</vt:lpwstr>
      </vt:variant>
      <vt:variant>
        <vt:i4>3014670</vt:i4>
      </vt:variant>
      <vt:variant>
        <vt:i4>26</vt:i4>
      </vt:variant>
      <vt:variant>
        <vt:i4>0</vt:i4>
      </vt:variant>
      <vt:variant>
        <vt:i4>5</vt:i4>
      </vt:variant>
      <vt:variant>
        <vt:lpwstr/>
      </vt:variant>
      <vt:variant>
        <vt:lpwstr>_Toc1722743098</vt:lpwstr>
      </vt:variant>
      <vt:variant>
        <vt:i4>2686977</vt:i4>
      </vt:variant>
      <vt:variant>
        <vt:i4>20</vt:i4>
      </vt:variant>
      <vt:variant>
        <vt:i4>0</vt:i4>
      </vt:variant>
      <vt:variant>
        <vt:i4>5</vt:i4>
      </vt:variant>
      <vt:variant>
        <vt:lpwstr/>
      </vt:variant>
      <vt:variant>
        <vt:lpwstr>_Toc1942583528</vt:lpwstr>
      </vt:variant>
      <vt:variant>
        <vt:i4>2621444</vt:i4>
      </vt:variant>
      <vt:variant>
        <vt:i4>14</vt:i4>
      </vt:variant>
      <vt:variant>
        <vt:i4>0</vt:i4>
      </vt:variant>
      <vt:variant>
        <vt:i4>5</vt:i4>
      </vt:variant>
      <vt:variant>
        <vt:lpwstr/>
      </vt:variant>
      <vt:variant>
        <vt:lpwstr>_Toc1470496507</vt:lpwstr>
      </vt:variant>
      <vt:variant>
        <vt:i4>1835061</vt:i4>
      </vt:variant>
      <vt:variant>
        <vt:i4>8</vt:i4>
      </vt:variant>
      <vt:variant>
        <vt:i4>0</vt:i4>
      </vt:variant>
      <vt:variant>
        <vt:i4>5</vt:i4>
      </vt:variant>
      <vt:variant>
        <vt:lpwstr/>
      </vt:variant>
      <vt:variant>
        <vt:lpwstr>_Toc781014273</vt:lpwstr>
      </vt:variant>
      <vt:variant>
        <vt:i4>1507385</vt:i4>
      </vt:variant>
      <vt:variant>
        <vt:i4>2</vt:i4>
      </vt:variant>
      <vt:variant>
        <vt:i4>0</vt:i4>
      </vt:variant>
      <vt:variant>
        <vt:i4>5</vt:i4>
      </vt:variant>
      <vt:variant>
        <vt:lpwstr/>
      </vt:variant>
      <vt:variant>
        <vt:lpwstr>_Toc815260232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Karuana Gatimu</dc:creator>
  <cp:keywords/>
  <dc:description/>
  <cp:lastModifiedBy>Jessie Hwang (MCAG)</cp:lastModifiedBy>
  <cp:revision>2</cp:revision>
  <dcterms:created xsi:type="dcterms:W3CDTF">2025-01-15T07:55:00Z</dcterms:created>
  <dcterms:modified xsi:type="dcterms:W3CDTF">2025-01-15T07:55:00Z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0x010100CAB4D63BEF6CE74A98DE71B79A4EFA2E</vt:lpwstr>
  </property>
  <property fmtid="{D5CDD505-2E9C-101B-9397-08002B2CF9AE}" pid="3" name="MediaServiceImageTags">
    <vt:lpwstr/>
  </property>
</Properties>
</file>